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AA9DC6" w14:textId="7927B9DC"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927E33" w:rsidRPr="00407D19">
        <w:rPr>
          <w:rFonts w:ascii="Arial" w:eastAsia="宋体" w:hAnsi="Arial" w:cs="Arial"/>
          <w:b/>
          <w:bCs/>
          <w:sz w:val="22"/>
          <w:lang w:eastAsia="zh-CN"/>
        </w:rPr>
        <w:t>Meeting</w:t>
      </w:r>
      <w:r w:rsidR="00927E33">
        <w:rPr>
          <w:rFonts w:ascii="Arial" w:eastAsia="宋体" w:hAnsi="Arial" w:cs="Arial"/>
          <w:b/>
          <w:bCs/>
          <w:sz w:val="22"/>
          <w:lang w:eastAsia="zh-CN"/>
        </w:rPr>
        <w:t xml:space="preserve"> </w:t>
      </w:r>
      <w:r w:rsidR="00927E33" w:rsidRPr="00407D19">
        <w:rPr>
          <w:rFonts w:ascii="Arial" w:eastAsia="宋体" w:hAnsi="Arial" w:cs="Arial"/>
          <w:b/>
          <w:bCs/>
          <w:sz w:val="22"/>
          <w:lang w:eastAsia="zh-CN"/>
        </w:rPr>
        <w:t>9</w:t>
      </w:r>
      <w:r w:rsidR="00D275AF">
        <w:rPr>
          <w:rFonts w:ascii="Arial" w:eastAsia="宋体" w:hAnsi="Arial" w:cs="Arial"/>
          <w:b/>
          <w:bCs/>
          <w:sz w:val="22"/>
          <w:lang w:eastAsia="zh-CN"/>
        </w:rPr>
        <w:t>1</w:t>
      </w:r>
      <w:r w:rsidRPr="00407D19">
        <w:rPr>
          <w:rFonts w:ascii="Arial" w:eastAsia="MS Mincho" w:hAnsi="Arial" w:cs="Arial"/>
          <w:b/>
          <w:bCs/>
          <w:sz w:val="22"/>
        </w:rPr>
        <w:tab/>
      </w:r>
      <w:r w:rsidR="00A45194">
        <w:rPr>
          <w:rFonts w:ascii="Arial" w:eastAsia="MS Mincho" w:hAnsi="Arial" w:cs="Arial"/>
          <w:b/>
          <w:bCs/>
          <w:sz w:val="22"/>
        </w:rPr>
        <w:tab/>
      </w:r>
      <w:r w:rsidR="0095664C" w:rsidRPr="0095664C">
        <w:rPr>
          <w:rFonts w:ascii="Arial" w:eastAsia="MS Mincho" w:hAnsi="Arial" w:cs="Arial"/>
          <w:b/>
          <w:bCs/>
          <w:sz w:val="22"/>
        </w:rPr>
        <w:t>R1-1719790</w:t>
      </w:r>
    </w:p>
    <w:p w14:paraId="26739238" w14:textId="2F49047D" w:rsidR="000B1412" w:rsidRPr="00407D19" w:rsidRDefault="00D275AF" w:rsidP="000B1412">
      <w:pPr>
        <w:tabs>
          <w:tab w:val="center" w:pos="4536"/>
          <w:tab w:val="right" w:pos="9072"/>
        </w:tabs>
        <w:rPr>
          <w:rFonts w:ascii="Arial" w:eastAsia="MS Mincho" w:hAnsi="Arial" w:cs="Arial"/>
          <w:b/>
          <w:bCs/>
          <w:sz w:val="22"/>
        </w:rPr>
      </w:pPr>
      <w:r w:rsidRPr="00D275AF">
        <w:rPr>
          <w:rFonts w:ascii="Arial" w:eastAsia="宋体" w:hAnsi="Arial"/>
          <w:b/>
          <w:sz w:val="22"/>
          <w:lang w:eastAsia="zh-CN"/>
        </w:rPr>
        <w:t>Reno, USA, November 27</w:t>
      </w:r>
      <w:r w:rsidRPr="008F7510">
        <w:rPr>
          <w:rFonts w:ascii="Arial" w:eastAsia="宋体" w:hAnsi="Arial"/>
          <w:b/>
          <w:sz w:val="22"/>
          <w:vertAlign w:val="superscript"/>
          <w:lang w:eastAsia="zh-CN"/>
        </w:rPr>
        <w:t>th</w:t>
      </w:r>
      <w:r w:rsidRPr="00D275AF">
        <w:rPr>
          <w:rFonts w:ascii="Arial" w:eastAsia="宋体" w:hAnsi="Arial"/>
          <w:b/>
          <w:sz w:val="22"/>
          <w:lang w:eastAsia="zh-CN"/>
        </w:rPr>
        <w:t xml:space="preserve"> – December 1</w:t>
      </w:r>
      <w:r w:rsidRPr="008F7510">
        <w:rPr>
          <w:rFonts w:ascii="Arial" w:eastAsia="宋体" w:hAnsi="Arial"/>
          <w:b/>
          <w:sz w:val="22"/>
          <w:vertAlign w:val="superscript"/>
          <w:lang w:eastAsia="zh-CN"/>
        </w:rPr>
        <w:t>st</w:t>
      </w:r>
      <w:r w:rsidRPr="00D275AF">
        <w:rPr>
          <w:rFonts w:ascii="Arial" w:eastAsia="宋体" w:hAnsi="Arial"/>
          <w:b/>
          <w:sz w:val="22"/>
          <w:lang w:eastAsia="zh-CN"/>
        </w:rPr>
        <w:t xml:space="preserve">, </w:t>
      </w:r>
      <w:r w:rsidR="000B1412" w:rsidRPr="00407D19">
        <w:rPr>
          <w:rFonts w:ascii="Arial" w:eastAsia="宋体" w:hAnsi="Arial"/>
          <w:b/>
          <w:sz w:val="22"/>
          <w:lang w:eastAsia="zh-CN"/>
        </w:rPr>
        <w:t>2017</w:t>
      </w:r>
    </w:p>
    <w:p w14:paraId="3ABD274A" w14:textId="77777777" w:rsidR="000B1412" w:rsidRPr="00407D19" w:rsidRDefault="000B1412" w:rsidP="000B1412">
      <w:pPr>
        <w:pStyle w:val="a4"/>
        <w:rPr>
          <w:rFonts w:cs="Arial"/>
        </w:rPr>
      </w:pPr>
    </w:p>
    <w:p w14:paraId="05991D86"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5E0E56C6" w14:textId="615BA287"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5A2D24" w:rsidRPr="005A2D24">
        <w:rPr>
          <w:rFonts w:cs="Arial"/>
        </w:rPr>
        <w:t>Support of long-PUCCH over multiple slots</w:t>
      </w:r>
    </w:p>
    <w:p w14:paraId="6723D380" w14:textId="4E0222DC"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927E33">
        <w:rPr>
          <w:rFonts w:eastAsia="宋体" w:cs="Arial"/>
          <w:lang w:eastAsia="zh-CN"/>
        </w:rPr>
        <w:t>7</w:t>
      </w:r>
      <w:r w:rsidR="00023D46" w:rsidRPr="00407D19">
        <w:rPr>
          <w:rFonts w:eastAsia="宋体" w:cs="Arial"/>
          <w:lang w:eastAsia="zh-CN"/>
        </w:rPr>
        <w:t>.</w:t>
      </w:r>
      <w:r w:rsidR="001C1665">
        <w:rPr>
          <w:rFonts w:eastAsia="宋体" w:cs="Arial"/>
          <w:lang w:eastAsia="zh-CN"/>
        </w:rPr>
        <w:t>3.2.2</w:t>
      </w:r>
      <w:r w:rsidR="00025099">
        <w:rPr>
          <w:rFonts w:eastAsia="宋体" w:cs="Arial"/>
          <w:lang w:eastAsia="zh-CN"/>
        </w:rPr>
        <w:t>.</w:t>
      </w:r>
      <w:r w:rsidR="004D529B">
        <w:rPr>
          <w:rFonts w:eastAsia="宋体" w:cs="Arial"/>
          <w:lang w:eastAsia="zh-CN"/>
        </w:rPr>
        <w:t>3</w:t>
      </w:r>
    </w:p>
    <w:p w14:paraId="6475D314"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Pr="00407D19" w:rsidRDefault="00E807E7"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14:paraId="2B3AC292" w14:textId="23566D46" w:rsidR="00AA5C32" w:rsidRDefault="008D3D86" w:rsidP="009C4C06">
      <w:pPr>
        <w:pStyle w:val="a0"/>
        <w:spacing w:after="0"/>
        <w:rPr>
          <w:rFonts w:eastAsia="宋体"/>
          <w:lang w:eastAsia="zh-CN"/>
        </w:rPr>
      </w:pPr>
      <w:r>
        <w:rPr>
          <w:rFonts w:eastAsia="宋体"/>
          <w:lang w:eastAsia="zh-CN"/>
        </w:rPr>
        <w:t xml:space="preserve">The design of </w:t>
      </w:r>
      <w:r w:rsidR="00AA5C32">
        <w:rPr>
          <w:rFonts w:eastAsia="宋体"/>
          <w:lang w:eastAsia="zh-CN"/>
        </w:rPr>
        <w:t>long-PUCCH transmission over multiple slots in NR</w:t>
      </w:r>
      <w:r>
        <w:rPr>
          <w:rFonts w:eastAsia="宋体"/>
          <w:lang w:eastAsia="zh-CN"/>
        </w:rPr>
        <w:t xml:space="preserve"> had been discussed in</w:t>
      </w:r>
      <w:r w:rsidR="008A0FF8">
        <w:rPr>
          <w:rFonts w:eastAsia="宋体"/>
          <w:lang w:eastAsia="zh-CN"/>
        </w:rPr>
        <w:t xml:space="preserve"> </w:t>
      </w:r>
      <w:r w:rsidR="008A0FF8">
        <w:rPr>
          <w:rFonts w:eastAsia="宋体" w:hint="eastAsia"/>
          <w:lang w:eastAsia="zh-CN"/>
        </w:rPr>
        <w:t>the</w:t>
      </w:r>
      <w:r>
        <w:rPr>
          <w:rFonts w:eastAsia="宋体"/>
          <w:lang w:eastAsia="zh-CN"/>
        </w:rPr>
        <w:t xml:space="preserve"> previous RAN1 meeting and the following agreements have been achieved </w:t>
      </w:r>
      <w:r w:rsidR="00AA5C32">
        <w:rPr>
          <w:rFonts w:eastAsia="宋体"/>
          <w:lang w:eastAsia="zh-CN"/>
        </w:rPr>
        <w:fldChar w:fldCharType="begin"/>
      </w:r>
      <w:r w:rsidR="00AA5C32">
        <w:rPr>
          <w:rFonts w:eastAsia="宋体"/>
          <w:lang w:eastAsia="zh-CN"/>
        </w:rPr>
        <w:instrText xml:space="preserve"> REF _Ref489688782 \r \h </w:instrText>
      </w:r>
      <w:r w:rsidR="00AA5C32">
        <w:rPr>
          <w:rFonts w:eastAsia="宋体"/>
          <w:lang w:eastAsia="zh-CN"/>
        </w:rPr>
      </w:r>
      <w:r w:rsidR="00AA5C32">
        <w:rPr>
          <w:rFonts w:eastAsia="宋体"/>
          <w:lang w:eastAsia="zh-CN"/>
        </w:rPr>
        <w:fldChar w:fldCharType="separate"/>
      </w:r>
      <w:r w:rsidR="008A0FF8">
        <w:rPr>
          <w:rFonts w:eastAsia="宋体"/>
          <w:lang w:eastAsia="zh-CN"/>
        </w:rPr>
        <w:t>[1]</w:t>
      </w:r>
      <w:r w:rsidR="00AA5C32">
        <w:rPr>
          <w:rFonts w:eastAsia="宋体"/>
          <w:lang w:eastAsia="zh-CN"/>
        </w:rPr>
        <w:fldChar w:fldCharType="end"/>
      </w:r>
      <w:r w:rsidR="00AA5C32">
        <w:rPr>
          <w:rFonts w:eastAsia="宋体"/>
          <w:lang w:eastAsia="zh-CN"/>
        </w:rPr>
        <w:t>:</w:t>
      </w:r>
    </w:p>
    <w:p w14:paraId="7B5C1104" w14:textId="77777777" w:rsidR="009648E9" w:rsidRPr="001300DB" w:rsidRDefault="009648E9" w:rsidP="009648E9">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9648E9" w:rsidRPr="002749C8" w14:paraId="1022A301" w14:textId="77777777" w:rsidTr="00C171C0">
        <w:trPr>
          <w:trHeight w:val="212"/>
        </w:trPr>
        <w:tc>
          <w:tcPr>
            <w:tcW w:w="9141" w:type="dxa"/>
            <w:shd w:val="clear" w:color="auto" w:fill="auto"/>
          </w:tcPr>
          <w:p w14:paraId="55849361" w14:textId="77777777" w:rsidR="007A5A80" w:rsidRPr="007A5A80" w:rsidRDefault="007A5A80" w:rsidP="007A5A80">
            <w:pPr>
              <w:ind w:left="720" w:hanging="720"/>
              <w:rPr>
                <w:rFonts w:ascii="Times" w:eastAsia="Batang" w:hAnsi="Times"/>
                <w:sz w:val="20"/>
                <w:szCs w:val="20"/>
                <w:highlight w:val="green"/>
                <w:lang w:val="en-GB" w:eastAsia="x-none"/>
              </w:rPr>
            </w:pPr>
            <w:r w:rsidRPr="007A5A80">
              <w:rPr>
                <w:rFonts w:ascii="Times" w:eastAsia="Batang" w:hAnsi="Times"/>
                <w:sz w:val="20"/>
                <w:szCs w:val="20"/>
                <w:highlight w:val="green"/>
                <w:lang w:val="en-GB" w:eastAsia="x-none"/>
              </w:rPr>
              <w:t>Agreements:</w:t>
            </w:r>
          </w:p>
          <w:p w14:paraId="5A16DEE8" w14:textId="77777777" w:rsidR="007A5A80" w:rsidRPr="007A5A80" w:rsidRDefault="007A5A80" w:rsidP="007A5A80">
            <w:pPr>
              <w:numPr>
                <w:ilvl w:val="0"/>
                <w:numId w:val="19"/>
              </w:numPr>
              <w:rPr>
                <w:rFonts w:ascii="Times" w:eastAsia="Batang" w:hAnsi="Times"/>
                <w:sz w:val="20"/>
                <w:szCs w:val="20"/>
                <w:lang w:val="en-GB"/>
              </w:rPr>
            </w:pPr>
            <w:r w:rsidRPr="007A5A80">
              <w:rPr>
                <w:rFonts w:ascii="Times" w:eastAsia="Batang" w:hAnsi="Times"/>
                <w:sz w:val="20"/>
                <w:szCs w:val="20"/>
                <w:lang w:val="en-GB"/>
              </w:rPr>
              <w:t>For long PUCCH over multiple slots, at least support the case that the duration of long PUCCH in each slot is the same</w:t>
            </w:r>
          </w:p>
          <w:p w14:paraId="3A724EFC" w14:textId="77777777" w:rsidR="007A5A80" w:rsidRPr="007A5A80" w:rsidRDefault="007A5A80" w:rsidP="007A5A80">
            <w:pPr>
              <w:numPr>
                <w:ilvl w:val="1"/>
                <w:numId w:val="19"/>
              </w:numPr>
              <w:rPr>
                <w:rFonts w:ascii="Times" w:eastAsia="Batang" w:hAnsi="Times"/>
                <w:sz w:val="20"/>
                <w:szCs w:val="20"/>
                <w:lang w:val="en-GB" w:eastAsia="x-none"/>
              </w:rPr>
            </w:pPr>
            <w:r w:rsidRPr="007A5A80">
              <w:rPr>
                <w:rFonts w:ascii="Times" w:eastAsia="Batang" w:hAnsi="Times"/>
                <w:sz w:val="20"/>
                <w:szCs w:val="20"/>
                <w:lang w:val="en-GB"/>
              </w:rPr>
              <w:t xml:space="preserve">FFS the case of different durations in different slots </w:t>
            </w:r>
          </w:p>
          <w:p w14:paraId="4E4CF82E" w14:textId="77777777" w:rsidR="007A5A80" w:rsidRPr="007A5A80" w:rsidRDefault="007A5A80" w:rsidP="007A5A80">
            <w:pPr>
              <w:ind w:left="720" w:hanging="720"/>
              <w:rPr>
                <w:rFonts w:ascii="Times" w:eastAsia="Batang" w:hAnsi="Times"/>
                <w:sz w:val="20"/>
                <w:lang w:val="en-GB" w:eastAsia="x-none"/>
              </w:rPr>
            </w:pPr>
          </w:p>
          <w:p w14:paraId="79D9E65B" w14:textId="77777777" w:rsidR="007A5A80" w:rsidRPr="007A5A80" w:rsidRDefault="007A5A80" w:rsidP="007A5A80">
            <w:pPr>
              <w:ind w:left="720" w:hanging="720"/>
              <w:rPr>
                <w:rFonts w:ascii="Times" w:eastAsia="Batang" w:hAnsi="Times"/>
                <w:sz w:val="20"/>
                <w:szCs w:val="20"/>
                <w:highlight w:val="green"/>
                <w:lang w:val="en-GB" w:eastAsia="x-none"/>
              </w:rPr>
            </w:pPr>
            <w:r w:rsidRPr="007A5A80">
              <w:rPr>
                <w:rFonts w:ascii="Times" w:eastAsia="Batang" w:hAnsi="Times"/>
                <w:sz w:val="20"/>
                <w:szCs w:val="20"/>
                <w:highlight w:val="green"/>
                <w:lang w:val="en-GB" w:eastAsia="x-none"/>
              </w:rPr>
              <w:t>Agreements:</w:t>
            </w:r>
          </w:p>
          <w:p w14:paraId="3767359C" w14:textId="77777777" w:rsidR="007A5A80" w:rsidRPr="007A5A80" w:rsidRDefault="007A5A80" w:rsidP="007A5A80">
            <w:pPr>
              <w:numPr>
                <w:ilvl w:val="0"/>
                <w:numId w:val="19"/>
              </w:numPr>
              <w:rPr>
                <w:rFonts w:ascii="Times" w:eastAsia="Batang" w:hAnsi="Times"/>
                <w:sz w:val="20"/>
                <w:szCs w:val="20"/>
                <w:lang w:val="en-GB"/>
              </w:rPr>
            </w:pPr>
            <w:r w:rsidRPr="007A5A80">
              <w:rPr>
                <w:rFonts w:ascii="Times" w:eastAsia="Batang" w:hAnsi="Times"/>
                <w:sz w:val="20"/>
                <w:szCs w:val="20"/>
                <w:lang w:val="en-GB"/>
              </w:rPr>
              <w:t>For long PUCCH over multiple slots, inter-slot hopping is supported by configuration</w:t>
            </w:r>
          </w:p>
          <w:p w14:paraId="0D806197" w14:textId="77777777" w:rsidR="007A5A80" w:rsidRPr="007A5A80" w:rsidRDefault="007A5A80" w:rsidP="007A5A80">
            <w:pPr>
              <w:numPr>
                <w:ilvl w:val="1"/>
                <w:numId w:val="19"/>
              </w:numPr>
              <w:rPr>
                <w:rFonts w:ascii="Times" w:eastAsia="Batang" w:hAnsi="Times"/>
                <w:sz w:val="20"/>
                <w:szCs w:val="20"/>
                <w:lang w:val="en-GB"/>
              </w:rPr>
            </w:pPr>
            <w:r w:rsidRPr="007A5A80">
              <w:rPr>
                <w:rFonts w:ascii="Times" w:eastAsia="Batang" w:hAnsi="Times"/>
                <w:sz w:val="20"/>
                <w:szCs w:val="20"/>
                <w:lang w:val="en-GB"/>
              </w:rPr>
              <w:t>FFS details</w:t>
            </w:r>
          </w:p>
          <w:p w14:paraId="112C8F03" w14:textId="77777777" w:rsidR="007A5A80" w:rsidRPr="007A5A80" w:rsidRDefault="007A5A80" w:rsidP="007A5A80">
            <w:pPr>
              <w:numPr>
                <w:ilvl w:val="0"/>
                <w:numId w:val="19"/>
              </w:numPr>
              <w:autoSpaceDE w:val="0"/>
              <w:autoSpaceDN w:val="0"/>
              <w:adjustRightInd w:val="0"/>
              <w:snapToGrid w:val="0"/>
              <w:spacing w:after="120"/>
              <w:jc w:val="both"/>
              <w:rPr>
                <w:rFonts w:ascii="Times" w:eastAsia="Batang" w:hAnsi="Times"/>
                <w:kern w:val="2"/>
                <w:sz w:val="20"/>
                <w:szCs w:val="20"/>
                <w:lang w:val="en-GB" w:eastAsia="zh-CN"/>
              </w:rPr>
            </w:pPr>
            <w:r w:rsidRPr="007A5A80">
              <w:rPr>
                <w:rFonts w:ascii="Times" w:eastAsia="Batang" w:hAnsi="Times"/>
                <w:kern w:val="2"/>
                <w:sz w:val="20"/>
                <w:szCs w:val="20"/>
                <w:lang w:val="en-GB" w:eastAsia="zh-CN"/>
              </w:rPr>
              <w:t>For long PUCCH over multiple slots, the intra-slot hopping and inter-slot hopping are not enabled at the same time for a UE</w:t>
            </w:r>
          </w:p>
          <w:p w14:paraId="75771F8F" w14:textId="77777777" w:rsidR="007A5A80" w:rsidRPr="007A5A80" w:rsidRDefault="007A5A80" w:rsidP="007A5A80">
            <w:pPr>
              <w:ind w:left="720" w:hanging="720"/>
              <w:rPr>
                <w:rFonts w:ascii="Times" w:eastAsia="Batang" w:hAnsi="Times"/>
                <w:sz w:val="20"/>
                <w:lang w:val="en-GB" w:eastAsia="x-none"/>
              </w:rPr>
            </w:pPr>
          </w:p>
          <w:p w14:paraId="76029700" w14:textId="77777777" w:rsidR="007A5A80" w:rsidRPr="007A5A80" w:rsidRDefault="007A5A80" w:rsidP="007A5A80">
            <w:pPr>
              <w:ind w:left="720" w:hanging="720"/>
              <w:rPr>
                <w:rFonts w:ascii="Times" w:eastAsia="Batang" w:hAnsi="Times"/>
                <w:sz w:val="20"/>
                <w:szCs w:val="20"/>
                <w:lang w:val="en-GB"/>
              </w:rPr>
            </w:pPr>
            <w:r w:rsidRPr="007A5A80">
              <w:rPr>
                <w:rFonts w:ascii="Times" w:eastAsia="Batang" w:hAnsi="Times"/>
                <w:sz w:val="20"/>
                <w:szCs w:val="20"/>
                <w:highlight w:val="green"/>
                <w:lang w:val="en-GB"/>
              </w:rPr>
              <w:t>Agreements</w:t>
            </w:r>
            <w:r w:rsidRPr="007A5A80">
              <w:rPr>
                <w:rFonts w:ascii="Times" w:eastAsia="Batang" w:hAnsi="Times"/>
                <w:sz w:val="20"/>
                <w:szCs w:val="20"/>
                <w:lang w:val="en-GB"/>
              </w:rPr>
              <w:t>:</w:t>
            </w:r>
          </w:p>
          <w:p w14:paraId="5C67C41F" w14:textId="77777777" w:rsidR="007A5A80" w:rsidRPr="007A5A80" w:rsidRDefault="007A5A80" w:rsidP="007A5A80">
            <w:pPr>
              <w:numPr>
                <w:ilvl w:val="0"/>
                <w:numId w:val="20"/>
              </w:numPr>
              <w:rPr>
                <w:rFonts w:ascii="Times" w:eastAsia="Batang" w:hAnsi="Times"/>
                <w:sz w:val="20"/>
                <w:szCs w:val="20"/>
                <w:lang w:val="en-GB"/>
              </w:rPr>
            </w:pPr>
            <w:r w:rsidRPr="007A5A80">
              <w:rPr>
                <w:rFonts w:ascii="Times" w:eastAsia="Batang" w:hAnsi="Times"/>
                <w:sz w:val="20"/>
                <w:szCs w:val="20"/>
                <w:lang w:val="en-GB"/>
              </w:rPr>
              <w:t>Each slot in the multiple slots for long-PUCCH over multiple slots is always contained with a slot</w:t>
            </w:r>
          </w:p>
          <w:p w14:paraId="13DBD379" w14:textId="77777777" w:rsidR="007A5A80" w:rsidRPr="007A5A80" w:rsidRDefault="007A5A80" w:rsidP="007A5A80">
            <w:pPr>
              <w:numPr>
                <w:ilvl w:val="0"/>
                <w:numId w:val="20"/>
              </w:numPr>
              <w:rPr>
                <w:rFonts w:ascii="Times" w:eastAsia="Batang" w:hAnsi="Times"/>
                <w:sz w:val="20"/>
                <w:szCs w:val="20"/>
                <w:lang w:val="en-GB"/>
              </w:rPr>
            </w:pPr>
            <w:r w:rsidRPr="007A5A80">
              <w:rPr>
                <w:rFonts w:ascii="Times" w:eastAsia="Batang" w:hAnsi="Times"/>
                <w:sz w:val="20"/>
                <w:szCs w:val="20"/>
                <w:lang w:val="en-GB"/>
              </w:rPr>
              <w:t>For long PUCCH with more than 2 bits over multiple slots, all UCI bits are encoded and transmitted in each slot</w:t>
            </w:r>
          </w:p>
          <w:p w14:paraId="734C863F" w14:textId="77777777" w:rsidR="007A5A80" w:rsidRPr="007A5A80" w:rsidRDefault="007A5A80" w:rsidP="007A5A80">
            <w:pPr>
              <w:ind w:left="720" w:hanging="720"/>
              <w:rPr>
                <w:rFonts w:ascii="Times" w:eastAsia="Batang" w:hAnsi="Times"/>
                <w:b/>
                <w:sz w:val="44"/>
                <w:lang w:val="en-GB"/>
              </w:rPr>
            </w:pPr>
          </w:p>
          <w:p w14:paraId="59C70F0E" w14:textId="77777777" w:rsidR="007A5A80" w:rsidRPr="007A5A80" w:rsidRDefault="007A5A80" w:rsidP="007A5A80">
            <w:pPr>
              <w:ind w:left="720" w:hanging="720"/>
              <w:rPr>
                <w:rFonts w:ascii="Times" w:eastAsia="Batang" w:hAnsi="Times"/>
                <w:sz w:val="20"/>
                <w:szCs w:val="20"/>
                <w:highlight w:val="green"/>
                <w:lang w:val="en-GB"/>
              </w:rPr>
            </w:pPr>
            <w:r w:rsidRPr="007A5A80">
              <w:rPr>
                <w:rFonts w:ascii="Times" w:eastAsia="Batang" w:hAnsi="Times"/>
                <w:sz w:val="20"/>
                <w:szCs w:val="20"/>
                <w:highlight w:val="green"/>
                <w:lang w:val="en-GB"/>
              </w:rPr>
              <w:t>Agreements:</w:t>
            </w:r>
          </w:p>
          <w:p w14:paraId="449962C7" w14:textId="77777777" w:rsidR="007A5A80" w:rsidRPr="007A5A80" w:rsidRDefault="007A5A80" w:rsidP="007A5A80">
            <w:pPr>
              <w:numPr>
                <w:ilvl w:val="0"/>
                <w:numId w:val="21"/>
              </w:numPr>
              <w:rPr>
                <w:rFonts w:ascii="Times" w:eastAsia="Batang" w:hAnsi="Times"/>
                <w:sz w:val="20"/>
                <w:szCs w:val="20"/>
                <w:lang w:val="en-GB"/>
              </w:rPr>
            </w:pPr>
            <w:r w:rsidRPr="007A5A80">
              <w:rPr>
                <w:rFonts w:ascii="Times" w:eastAsia="Batang" w:hAnsi="Times"/>
                <w:sz w:val="20"/>
                <w:szCs w:val="20"/>
                <w:lang w:val="en-GB"/>
              </w:rPr>
              <w:t>For long PUCCH over multi-slots, for the case duration of long PUCCH in each slot is the same, the number of slots with long PUCCH transmission is configurable in a UE-specific manner</w:t>
            </w:r>
          </w:p>
          <w:p w14:paraId="4B6F4C33" w14:textId="77777777" w:rsidR="007A5A80" w:rsidRPr="007A5A80" w:rsidRDefault="007A5A80" w:rsidP="007A5A80">
            <w:pPr>
              <w:numPr>
                <w:ilvl w:val="1"/>
                <w:numId w:val="21"/>
              </w:numPr>
              <w:rPr>
                <w:rFonts w:ascii="Times" w:eastAsia="Batang" w:hAnsi="Times"/>
                <w:sz w:val="20"/>
                <w:szCs w:val="20"/>
                <w:lang w:val="en-GB"/>
              </w:rPr>
            </w:pPr>
            <w:r w:rsidRPr="007A5A80">
              <w:rPr>
                <w:rFonts w:ascii="Times" w:eastAsia="Batang" w:hAnsi="Times"/>
                <w:sz w:val="20"/>
                <w:szCs w:val="20"/>
                <w:lang w:val="en-GB"/>
              </w:rPr>
              <w:t>Up to 4 possible RRC configured numbers, detailed values FFS</w:t>
            </w:r>
          </w:p>
          <w:p w14:paraId="244542DB" w14:textId="4871EC57" w:rsidR="009648E9" w:rsidRPr="007A3779" w:rsidRDefault="009648E9" w:rsidP="007A5A80">
            <w:pPr>
              <w:tabs>
                <w:tab w:val="left" w:pos="1440"/>
              </w:tabs>
              <w:rPr>
                <w:rFonts w:eastAsiaTheme="minorEastAsia"/>
                <w:b/>
                <w:sz w:val="20"/>
                <w:lang w:eastAsia="zh-CN"/>
              </w:rPr>
            </w:pPr>
          </w:p>
        </w:tc>
      </w:tr>
    </w:tbl>
    <w:p w14:paraId="1BD40FDE" w14:textId="77777777" w:rsidR="003754C9" w:rsidRDefault="003754C9" w:rsidP="009C4C06">
      <w:pPr>
        <w:pStyle w:val="a0"/>
        <w:spacing w:after="0"/>
        <w:rPr>
          <w:rFonts w:eastAsia="宋体"/>
          <w:lang w:eastAsia="zh-CN"/>
        </w:rPr>
      </w:pPr>
    </w:p>
    <w:p w14:paraId="31717B76" w14:textId="30442739" w:rsidR="009C4C06" w:rsidRDefault="00DB4C5A" w:rsidP="009C4C06">
      <w:pPr>
        <w:pStyle w:val="a0"/>
        <w:spacing w:after="0"/>
        <w:rPr>
          <w:rFonts w:eastAsia="宋体"/>
          <w:lang w:eastAsia="zh-CN"/>
        </w:rPr>
      </w:pPr>
      <w:r>
        <w:rPr>
          <w:rFonts w:eastAsia="宋体"/>
          <w:lang w:eastAsia="zh-CN"/>
        </w:rPr>
        <w:t xml:space="preserve">This contribution is </w:t>
      </w:r>
      <w:r>
        <w:rPr>
          <w:rFonts w:eastAsia="宋体" w:hint="eastAsia"/>
          <w:lang w:eastAsia="zh-CN"/>
        </w:rPr>
        <w:t>a revision</w:t>
      </w:r>
      <w:r>
        <w:rPr>
          <w:rFonts w:eastAsia="宋体"/>
          <w:lang w:eastAsia="zh-CN"/>
        </w:rPr>
        <w:t xml:space="preserve"> </w:t>
      </w:r>
      <w:r>
        <w:rPr>
          <w:rFonts w:eastAsia="宋体" w:hint="eastAsia"/>
          <w:lang w:eastAsia="zh-CN"/>
        </w:rPr>
        <w:t>of</w:t>
      </w:r>
      <w:r>
        <w:rPr>
          <w:rFonts w:eastAsia="宋体"/>
          <w:lang w:eastAsia="zh-CN"/>
        </w:rPr>
        <w:t xml:space="preserve"> </w:t>
      </w:r>
      <w:r w:rsidRPr="00DB4C5A">
        <w:rPr>
          <w:rFonts w:eastAsia="宋体"/>
          <w:lang w:eastAsia="zh-CN"/>
        </w:rPr>
        <w:t>R1-1717494</w:t>
      </w:r>
      <w:r>
        <w:rPr>
          <w:rFonts w:eastAsia="宋体"/>
          <w:lang w:eastAsia="zh-CN"/>
        </w:rPr>
        <w:t xml:space="preserve">. </w:t>
      </w:r>
      <w:r w:rsidR="003367CC">
        <w:rPr>
          <w:rFonts w:eastAsia="宋体"/>
          <w:lang w:eastAsia="zh-CN"/>
        </w:rPr>
        <w:t xml:space="preserve">In the contribution, we </w:t>
      </w:r>
      <w:r w:rsidR="003E1967">
        <w:t xml:space="preserve">provide our view on </w:t>
      </w:r>
      <w:r w:rsidR="008A0FF8">
        <w:t>some</w:t>
      </w:r>
      <w:r w:rsidR="008D3D86">
        <w:t xml:space="preserve"> remaining issues for supporting </w:t>
      </w:r>
      <w:r w:rsidR="00AA5C32">
        <w:t>long-</w:t>
      </w:r>
      <w:r w:rsidR="003E1967">
        <w:t>PUCCH transmission over multiple slots</w:t>
      </w:r>
      <w:r w:rsidR="00C952F3">
        <w:rPr>
          <w:rFonts w:eastAsia="宋体"/>
          <w:lang w:eastAsia="zh-CN"/>
        </w:rPr>
        <w:t>.</w:t>
      </w:r>
    </w:p>
    <w:p w14:paraId="699A201A" w14:textId="77777777" w:rsidR="00422F47" w:rsidRPr="00407D19" w:rsidRDefault="008C5BBC"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34AE8EF3" w14:textId="6C86B6F2" w:rsidR="00082858" w:rsidRDefault="00082858" w:rsidP="002015C0">
      <w:pPr>
        <w:pStyle w:val="a0"/>
        <w:spacing w:before="120"/>
        <w:rPr>
          <w:rFonts w:eastAsia="宋体"/>
          <w:lang w:eastAsia="zh-CN"/>
        </w:rPr>
      </w:pPr>
      <w:r>
        <w:rPr>
          <w:rFonts w:eastAsia="宋体"/>
          <w:lang w:eastAsia="zh-CN"/>
        </w:rPr>
        <w:t xml:space="preserve">The long-PUCCH over multiple slots is introduced for NR, in order to maintain a comparable coverage performance with LTE. As a baseline, the general framework of LTE HACK-ACK repetition, serving for uplink coverage </w:t>
      </w:r>
      <w:r w:rsidR="001B0E6A">
        <w:rPr>
          <w:rFonts w:eastAsia="宋体"/>
          <w:lang w:eastAsia="zh-CN"/>
        </w:rPr>
        <w:t>limited scenario</w:t>
      </w:r>
      <w:r>
        <w:rPr>
          <w:rFonts w:eastAsia="宋体"/>
          <w:lang w:eastAsia="zh-CN"/>
        </w:rPr>
        <w:t xml:space="preserve">, to a large extent can be reused for NR. The following aspects </w:t>
      </w:r>
      <w:r w:rsidR="007259D3">
        <w:rPr>
          <w:rFonts w:eastAsia="宋体"/>
          <w:lang w:eastAsia="zh-CN"/>
        </w:rPr>
        <w:t>are considered for</w:t>
      </w:r>
      <w:r w:rsidR="00824AE5">
        <w:rPr>
          <w:rFonts w:eastAsia="宋体"/>
          <w:lang w:eastAsia="zh-CN"/>
        </w:rPr>
        <w:t xml:space="preserve"> the long-PUCCH design in</w:t>
      </w:r>
      <w:r w:rsidR="007259D3">
        <w:rPr>
          <w:rFonts w:eastAsia="宋体"/>
          <w:lang w:eastAsia="zh-CN"/>
        </w:rPr>
        <w:t xml:space="preserve"> NR:</w:t>
      </w:r>
    </w:p>
    <w:p w14:paraId="31139EFA" w14:textId="77777777" w:rsidR="00CF416C" w:rsidRDefault="00CF416C" w:rsidP="00CF416C">
      <w:pPr>
        <w:pStyle w:val="a0"/>
        <w:spacing w:before="120"/>
        <w:rPr>
          <w:rFonts w:eastAsia="宋体"/>
          <w:b/>
          <w:u w:val="single"/>
          <w:lang w:eastAsia="zh-CN"/>
        </w:rPr>
      </w:pPr>
      <w:r w:rsidRPr="007259D3">
        <w:rPr>
          <w:rFonts w:eastAsia="宋体"/>
          <w:b/>
          <w:u w:val="single"/>
          <w:lang w:eastAsia="zh-CN"/>
        </w:rPr>
        <w:t>Numbe</w:t>
      </w:r>
      <w:r>
        <w:rPr>
          <w:rFonts w:eastAsia="宋体"/>
          <w:b/>
          <w:u w:val="single"/>
          <w:lang w:eastAsia="zh-CN"/>
        </w:rPr>
        <w:t>r of repetition</w:t>
      </w:r>
    </w:p>
    <w:p w14:paraId="7BA739CC" w14:textId="385B9F6B" w:rsidR="0002771D" w:rsidRDefault="0002771D" w:rsidP="0002771D">
      <w:pPr>
        <w:pStyle w:val="a0"/>
        <w:spacing w:before="120"/>
        <w:rPr>
          <w:rFonts w:eastAsia="宋体"/>
          <w:lang w:eastAsia="zh-CN"/>
        </w:rPr>
      </w:pPr>
      <w:r>
        <w:t>It has been agreed f</w:t>
      </w:r>
      <w:r w:rsidRPr="008D3D86">
        <w:t>or long</w:t>
      </w:r>
      <w:r>
        <w:t>-</w:t>
      </w:r>
      <w:r w:rsidRPr="008D3D86">
        <w:t xml:space="preserve">PUCCH over multiple slots, </w:t>
      </w:r>
      <w:r w:rsidR="008A0FF8">
        <w:t xml:space="preserve">NR supports </w:t>
      </w:r>
      <w:r w:rsidRPr="008D3D86">
        <w:t>at least the case that the duration of long PUCCH in each slot is the same</w:t>
      </w:r>
      <w:r>
        <w:t xml:space="preserve">. This is the baseline solution for </w:t>
      </w:r>
      <w:r w:rsidRPr="008D3D86">
        <w:t>long</w:t>
      </w:r>
      <w:r>
        <w:t>-</w:t>
      </w:r>
      <w:r w:rsidRPr="008D3D86">
        <w:t>PUCCH</w:t>
      </w:r>
      <w:r>
        <w:t xml:space="preserve"> transmission</w:t>
      </w:r>
      <w:r w:rsidRPr="008D3D86">
        <w:t xml:space="preserve"> over multiple slots</w:t>
      </w:r>
      <w:r>
        <w:t xml:space="preserve">, typically in the case of the number of available symbols for each uplink subframe is </w:t>
      </w:r>
      <w:r w:rsidRPr="00292CEA">
        <w:rPr>
          <w:rFonts w:eastAsiaTheme="minorEastAsia"/>
          <w:lang w:eastAsia="zh-CN"/>
        </w:rPr>
        <w:t>homogeneous</w:t>
      </w:r>
      <w:r>
        <w:rPr>
          <w:rFonts w:eastAsiaTheme="minorEastAsia"/>
          <w:lang w:eastAsia="zh-CN"/>
        </w:rPr>
        <w:t xml:space="preserve"> for all the </w:t>
      </w:r>
      <w:r>
        <w:rPr>
          <w:rFonts w:eastAsia="宋体" w:hint="eastAsia"/>
          <w:lang w:eastAsia="zh-CN"/>
        </w:rPr>
        <w:t>consecutive</w:t>
      </w:r>
      <w:r>
        <w:rPr>
          <w:rFonts w:eastAsia="宋体"/>
          <w:lang w:eastAsia="zh-CN"/>
        </w:rPr>
        <w:t xml:space="preserve"> slots. It is worth noting that </w:t>
      </w:r>
      <w:r>
        <w:rPr>
          <w:rFonts w:ascii="Times New Roman" w:hAnsi="Times New Roman"/>
          <w:szCs w:val="20"/>
        </w:rPr>
        <w:t>according to the agreement, the UCI bits should be</w:t>
      </w:r>
      <w:r w:rsidRPr="00C96252">
        <w:rPr>
          <w:rFonts w:ascii="Times New Roman" w:hAnsi="Times New Roman"/>
          <w:szCs w:val="20"/>
        </w:rPr>
        <w:t xml:space="preserve"> encoded and transmitted </w:t>
      </w:r>
      <w:r>
        <w:rPr>
          <w:rFonts w:ascii="Times New Roman" w:hAnsi="Times New Roman"/>
          <w:szCs w:val="20"/>
        </w:rPr>
        <w:t>with</w:t>
      </w:r>
      <w:r w:rsidRPr="00C96252">
        <w:rPr>
          <w:rFonts w:ascii="Times New Roman" w:hAnsi="Times New Roman"/>
          <w:szCs w:val="20"/>
        </w:rPr>
        <w:t>in each slot</w:t>
      </w:r>
      <w:r>
        <w:rPr>
          <w:rFonts w:ascii="Times New Roman" w:hAnsi="Times New Roman"/>
          <w:szCs w:val="20"/>
        </w:rPr>
        <w:t>. As a result, the same long-PUCCH structure can be applied for each slot, which can reduce the implementation complexity therefore is favorable from UE implementation perspective.</w:t>
      </w:r>
    </w:p>
    <w:p w14:paraId="59613EC5" w14:textId="07291FBE" w:rsidR="0002771D" w:rsidRDefault="0002771D" w:rsidP="0002771D">
      <w:pPr>
        <w:pStyle w:val="a0"/>
        <w:spacing w:before="120"/>
        <w:rPr>
          <w:rFonts w:ascii="Times New Roman" w:hAnsi="Times New Roman"/>
          <w:szCs w:val="20"/>
        </w:rPr>
      </w:pPr>
      <w:r>
        <w:rPr>
          <w:rFonts w:eastAsiaTheme="minorEastAsia"/>
          <w:lang w:eastAsia="zh-CN"/>
        </w:rPr>
        <w:t xml:space="preserve">One remaining issue is in addition to this case, whether the case of </w:t>
      </w:r>
      <w:r w:rsidR="008A0FF8">
        <w:rPr>
          <w:rFonts w:eastAsia="Batang"/>
          <w:szCs w:val="20"/>
          <w:lang w:val="en-GB"/>
        </w:rPr>
        <w:t>variable duration</w:t>
      </w:r>
      <w:r w:rsidRPr="007A5A80">
        <w:rPr>
          <w:rFonts w:eastAsia="Batang"/>
          <w:szCs w:val="20"/>
          <w:lang w:val="en-GB"/>
        </w:rPr>
        <w:t xml:space="preserve"> </w:t>
      </w:r>
      <w:r w:rsidR="008A0FF8">
        <w:rPr>
          <w:rFonts w:eastAsia="Batang"/>
          <w:szCs w:val="20"/>
          <w:lang w:val="en-GB"/>
        </w:rPr>
        <w:t>over</w:t>
      </w:r>
      <w:r w:rsidRPr="007A5A80">
        <w:rPr>
          <w:rFonts w:eastAsia="Batang"/>
          <w:szCs w:val="20"/>
          <w:lang w:val="en-GB"/>
        </w:rPr>
        <w:t xml:space="preserve"> </w:t>
      </w:r>
      <w:r w:rsidR="008A0FF8">
        <w:rPr>
          <w:rFonts w:eastAsia="Batang"/>
          <w:szCs w:val="20"/>
          <w:lang w:val="en-GB"/>
        </w:rPr>
        <w:t>multiple</w:t>
      </w:r>
      <w:r w:rsidRPr="007A5A80">
        <w:rPr>
          <w:rFonts w:eastAsia="Batang"/>
          <w:szCs w:val="20"/>
          <w:lang w:val="en-GB"/>
        </w:rPr>
        <w:t xml:space="preserve"> slots</w:t>
      </w:r>
      <w:r>
        <w:rPr>
          <w:rFonts w:eastAsia="Batang"/>
          <w:szCs w:val="20"/>
          <w:lang w:val="en-GB"/>
        </w:rPr>
        <w:t xml:space="preserve"> should be supported. This approach is proposed to increase the spectral utilization in the case of </w:t>
      </w:r>
      <w:r>
        <w:rPr>
          <w:rFonts w:eastAsia="宋体" w:hint="eastAsia"/>
          <w:lang w:eastAsia="zh-CN"/>
        </w:rPr>
        <w:t xml:space="preserve">multiple consecutive slots </w:t>
      </w:r>
      <w:r w:rsidR="008A0FF8">
        <w:rPr>
          <w:rFonts w:eastAsia="宋体" w:hint="eastAsia"/>
          <w:lang w:eastAsia="zh-CN"/>
        </w:rPr>
        <w:t>having</w:t>
      </w:r>
      <w:r>
        <w:rPr>
          <w:rFonts w:eastAsia="宋体" w:hint="eastAsia"/>
          <w:lang w:eastAsia="zh-CN"/>
        </w:rPr>
        <w:t xml:space="preserve"> different </w:t>
      </w:r>
      <w:r>
        <w:rPr>
          <w:rFonts w:eastAsia="宋体"/>
          <w:lang w:eastAsia="zh-CN"/>
        </w:rPr>
        <w:t>structure</w:t>
      </w:r>
      <w:r>
        <w:rPr>
          <w:rFonts w:eastAsia="宋体" w:hint="eastAsia"/>
          <w:lang w:eastAsia="zh-CN"/>
        </w:rPr>
        <w:t>s</w:t>
      </w:r>
      <w:r>
        <w:rPr>
          <w:rFonts w:eastAsia="宋体"/>
          <w:lang w:eastAsia="zh-CN"/>
        </w:rPr>
        <w:t xml:space="preserve">, such as the uplink parts of them vary from one slot to another in TDD operation, </w:t>
      </w:r>
      <w:r>
        <w:rPr>
          <w:rFonts w:eastAsia="宋体"/>
          <w:lang w:eastAsia="zh-CN"/>
        </w:rPr>
        <w:lastRenderedPageBreak/>
        <w:t xml:space="preserve">especially due to dynamic slot format change via dynamic SFI DCI signaling. </w:t>
      </w:r>
      <w:r w:rsidR="008A0FF8">
        <w:rPr>
          <w:rFonts w:eastAsia="宋体"/>
          <w:lang w:eastAsia="zh-CN"/>
        </w:rPr>
        <w:t>In this case</w:t>
      </w:r>
      <w:r>
        <w:rPr>
          <w:rFonts w:eastAsia="Batang"/>
          <w:szCs w:val="20"/>
          <w:lang w:val="en-GB"/>
        </w:rPr>
        <w:t xml:space="preserve">, the </w:t>
      </w:r>
      <w:r>
        <w:rPr>
          <w:lang w:eastAsia="ja-JP"/>
        </w:rPr>
        <w:t xml:space="preserve">assigned </w:t>
      </w:r>
      <w:r>
        <w:rPr>
          <w:rFonts w:eastAsia="宋体"/>
          <w:bCs/>
          <w:lang w:eastAsia="zh-CN"/>
        </w:rPr>
        <w:t xml:space="preserve">common number of </w:t>
      </w:r>
      <w:r>
        <w:rPr>
          <w:lang w:eastAsia="ja-JP"/>
        </w:rPr>
        <w:t xml:space="preserve">symbols </w:t>
      </w:r>
      <w:r w:rsidR="008A0FF8">
        <w:rPr>
          <w:lang w:eastAsia="ja-JP"/>
        </w:rPr>
        <w:t>can</w:t>
      </w:r>
      <w:r>
        <w:rPr>
          <w:rFonts w:eastAsia="宋体" w:hint="eastAsia"/>
          <w:bCs/>
          <w:lang w:eastAsia="zh-CN"/>
        </w:rPr>
        <w:t>no</w:t>
      </w:r>
      <w:r>
        <w:rPr>
          <w:rFonts w:eastAsia="宋体"/>
          <w:bCs/>
          <w:lang w:eastAsia="zh-CN"/>
        </w:rPr>
        <w:t>t exceed</w:t>
      </w:r>
      <w:r>
        <w:rPr>
          <w:rFonts w:eastAsia="宋体" w:hint="eastAsia"/>
          <w:bCs/>
          <w:lang w:eastAsia="zh-CN"/>
        </w:rPr>
        <w:t xml:space="preserve"> the smallest uplink </w:t>
      </w:r>
      <w:r>
        <w:rPr>
          <w:rFonts w:eastAsia="宋体"/>
          <w:bCs/>
          <w:lang w:eastAsia="zh-CN"/>
        </w:rPr>
        <w:t>duration</w:t>
      </w:r>
      <w:r>
        <w:rPr>
          <w:rFonts w:eastAsia="宋体" w:hint="eastAsia"/>
          <w:bCs/>
          <w:lang w:eastAsia="zh-CN"/>
        </w:rPr>
        <w:t xml:space="preserve"> in the </w:t>
      </w:r>
      <w:r>
        <w:rPr>
          <w:rFonts w:eastAsia="宋体"/>
          <w:bCs/>
          <w:lang w:eastAsia="zh-CN"/>
        </w:rPr>
        <w:t>aggregated</w:t>
      </w:r>
      <w:r>
        <w:rPr>
          <w:rFonts w:eastAsia="宋体" w:hint="eastAsia"/>
          <w:bCs/>
          <w:lang w:eastAsia="zh-CN"/>
        </w:rPr>
        <w:t xml:space="preserve"> slots</w:t>
      </w:r>
      <w:r>
        <w:rPr>
          <w:rFonts w:eastAsia="宋体"/>
          <w:bCs/>
          <w:lang w:eastAsia="zh-CN"/>
        </w:rPr>
        <w:t>.</w:t>
      </w:r>
      <w:r>
        <w:rPr>
          <w:rFonts w:eastAsia="宋体" w:hint="eastAsia"/>
          <w:bCs/>
          <w:lang w:eastAsia="zh-CN"/>
        </w:rPr>
        <w:t xml:space="preserve"> </w:t>
      </w:r>
      <w:r>
        <w:rPr>
          <w:rFonts w:eastAsia="宋体"/>
          <w:bCs/>
          <w:lang w:eastAsia="zh-CN"/>
        </w:rPr>
        <w:t>C</w:t>
      </w:r>
      <w:r>
        <w:rPr>
          <w:rFonts w:eastAsia="宋体" w:hint="eastAsia"/>
          <w:bCs/>
          <w:lang w:eastAsia="zh-CN"/>
        </w:rPr>
        <w:t>onsequently,</w:t>
      </w:r>
      <w:r>
        <w:rPr>
          <w:rFonts w:eastAsia="宋体"/>
          <w:bCs/>
          <w:lang w:eastAsia="zh-CN"/>
        </w:rPr>
        <w:t xml:space="preserve"> some concern had been raised that</w:t>
      </w:r>
      <w:r>
        <w:rPr>
          <w:rFonts w:eastAsia="宋体" w:hint="eastAsia"/>
          <w:bCs/>
          <w:lang w:eastAsia="zh-CN"/>
        </w:rPr>
        <w:t xml:space="preserve"> </w:t>
      </w:r>
      <w:r w:rsidRPr="00161F32">
        <w:rPr>
          <w:rFonts w:ascii="Times New Roman" w:hAnsi="Times New Roman"/>
          <w:szCs w:val="20"/>
        </w:rPr>
        <w:t xml:space="preserve">underutilization of symbols </w:t>
      </w:r>
      <w:r>
        <w:rPr>
          <w:rFonts w:ascii="Times New Roman" w:hAnsi="Times New Roman"/>
          <w:szCs w:val="20"/>
        </w:rPr>
        <w:t>in these slots may</w:t>
      </w:r>
      <w:r w:rsidRPr="00161F32">
        <w:rPr>
          <w:rFonts w:ascii="Times New Roman" w:hAnsi="Times New Roman"/>
          <w:szCs w:val="20"/>
        </w:rPr>
        <w:t xml:space="preserve"> occur</w:t>
      </w:r>
      <w:r>
        <w:rPr>
          <w:rFonts w:ascii="Times New Roman" w:hAnsi="Times New Roman"/>
          <w:szCs w:val="20"/>
        </w:rPr>
        <w:t xml:space="preserve">. </w:t>
      </w:r>
    </w:p>
    <w:p w14:paraId="02B1E88E" w14:textId="0DF73889" w:rsidR="0002771D" w:rsidRPr="00C96252" w:rsidRDefault="0002771D" w:rsidP="0002771D">
      <w:pPr>
        <w:pStyle w:val="a0"/>
        <w:spacing w:before="120"/>
        <w:rPr>
          <w:rFonts w:ascii="Times New Roman" w:hAnsi="Times New Roman"/>
          <w:szCs w:val="20"/>
          <w:lang w:val="en-GB"/>
        </w:rPr>
      </w:pPr>
      <w:r>
        <w:rPr>
          <w:rFonts w:ascii="Times New Roman" w:hAnsi="Times New Roman"/>
          <w:szCs w:val="20"/>
        </w:rPr>
        <w:t xml:space="preserve">However, the network anyway has the knowledge of all the scheduled UEs, thus it has the ability to fully exploit the resources by multiplexing other UEs onto the varying duration of the uplink subframes. The network may </w:t>
      </w:r>
      <w:r w:rsidR="008A0FF8">
        <w:rPr>
          <w:rFonts w:ascii="Times New Roman" w:hAnsi="Times New Roman"/>
          <w:szCs w:val="20"/>
        </w:rPr>
        <w:t>actually</w:t>
      </w:r>
      <w:r>
        <w:rPr>
          <w:rFonts w:ascii="Times New Roman" w:hAnsi="Times New Roman"/>
          <w:szCs w:val="20"/>
        </w:rPr>
        <w:t xml:space="preserve"> prefer to avoid this case, because from system perspective, dynamically truncating the long-PUCCH repetitions during multiple-slot transmission would harm the uplink coverage performance. On the other hand, dynamically varying the repetition would enforce the UE to </w:t>
      </w:r>
      <w:r w:rsidR="00DA4F8B">
        <w:rPr>
          <w:rFonts w:ascii="Times New Roman" w:hAnsi="Times New Roman"/>
          <w:szCs w:val="20"/>
        </w:rPr>
        <w:t xml:space="preserve">perform encoding and rate-matching of </w:t>
      </w:r>
      <w:r>
        <w:rPr>
          <w:rFonts w:ascii="Times New Roman" w:hAnsi="Times New Roman"/>
          <w:szCs w:val="20"/>
        </w:rPr>
        <w:t xml:space="preserve">the long-PUCCH </w:t>
      </w:r>
      <w:r w:rsidR="00DA4F8B">
        <w:rPr>
          <w:rFonts w:ascii="Times New Roman" w:hAnsi="Times New Roman"/>
          <w:szCs w:val="20"/>
        </w:rPr>
        <w:t xml:space="preserve">separately </w:t>
      </w:r>
      <w:r>
        <w:rPr>
          <w:rFonts w:ascii="Times New Roman" w:hAnsi="Times New Roman"/>
          <w:szCs w:val="20"/>
        </w:rPr>
        <w:t>for each slot, therefore is not favorable from UE implementation and power saving perspectives. Further, considering the processing delay, it would be very difficult or even impossible to vary the duration of long-PUCCH when SFI is dynamically changed</w:t>
      </w:r>
      <w:r w:rsidRPr="006E55A9">
        <w:rPr>
          <w:rFonts w:ascii="Times New Roman" w:hAnsi="Times New Roman"/>
          <w:szCs w:val="20"/>
        </w:rPr>
        <w:t xml:space="preserve"> </w:t>
      </w:r>
      <w:r>
        <w:rPr>
          <w:rFonts w:ascii="Times New Roman" w:hAnsi="Times New Roman"/>
          <w:szCs w:val="20"/>
        </w:rPr>
        <w:t xml:space="preserve">at multiple-slot repetition. Therefore, an </w:t>
      </w:r>
      <w:r w:rsidRPr="006E55A9">
        <w:rPr>
          <w:rFonts w:ascii="Times New Roman" w:hAnsi="Times New Roman"/>
          <w:szCs w:val="20"/>
        </w:rPr>
        <w:t>elastic</w:t>
      </w:r>
      <w:r>
        <w:rPr>
          <w:rFonts w:ascii="Times New Roman" w:hAnsi="Times New Roman"/>
          <w:szCs w:val="20"/>
        </w:rPr>
        <w:t xml:space="preserve"> long-PUCCH</w:t>
      </w:r>
      <w:r w:rsidRPr="006E55A9">
        <w:rPr>
          <w:rFonts w:eastAsia="Batang"/>
          <w:lang w:eastAsia="x-none"/>
        </w:rPr>
        <w:t xml:space="preserve"> </w:t>
      </w:r>
      <w:r>
        <w:rPr>
          <w:rFonts w:eastAsia="Batang"/>
          <w:lang w:eastAsia="x-none"/>
        </w:rPr>
        <w:t xml:space="preserve">transmission over </w:t>
      </w:r>
      <w:r w:rsidRPr="007A5A80">
        <w:rPr>
          <w:rFonts w:eastAsia="Batang"/>
          <w:szCs w:val="20"/>
          <w:lang w:val="en-GB"/>
        </w:rPr>
        <w:t>multiple slots</w:t>
      </w:r>
      <w:r>
        <w:rPr>
          <w:rFonts w:eastAsia="Batang"/>
          <w:szCs w:val="20"/>
          <w:lang w:val="en-GB"/>
        </w:rPr>
        <w:t xml:space="preserve"> is not preferred.</w:t>
      </w:r>
      <w:r>
        <w:rPr>
          <w:rFonts w:ascii="Times New Roman" w:hAnsi="Times New Roman"/>
          <w:szCs w:val="20"/>
        </w:rPr>
        <w:t xml:space="preserve"> </w:t>
      </w:r>
    </w:p>
    <w:p w14:paraId="4A0E6E24" w14:textId="031D0084" w:rsidR="0090080E" w:rsidRDefault="0090080E" w:rsidP="00FA5E06">
      <w:pPr>
        <w:pStyle w:val="a5"/>
        <w:jc w:val="both"/>
      </w:pPr>
      <w:bookmarkStart w:id="2" w:name="_Ref494321048"/>
      <w:r w:rsidRPr="00407D19">
        <w:t xml:space="preserve">Proposal </w:t>
      </w:r>
      <w:fldSimple w:instr=" SEQ Proposal \* ARABIC ">
        <w:r w:rsidR="008A0FF8">
          <w:rPr>
            <w:noProof/>
          </w:rPr>
          <w:t>1</w:t>
        </w:r>
      </w:fldSimple>
      <w:r w:rsidRPr="00407D19">
        <w:t xml:space="preserve">: </w:t>
      </w:r>
      <w:r w:rsidR="00DF6422">
        <w:t>F</w:t>
      </w:r>
      <w:r w:rsidR="00DF6422">
        <w:rPr>
          <w:rFonts w:ascii="Times" w:eastAsia="Batang" w:hAnsi="Times"/>
          <w:lang w:eastAsia="x-none"/>
        </w:rPr>
        <w:t xml:space="preserve">or long-PUCCH transmission over </w:t>
      </w:r>
      <w:r w:rsidR="00DF6422" w:rsidRPr="007A5A80">
        <w:rPr>
          <w:rFonts w:ascii="Times" w:eastAsia="Batang" w:hAnsi="Times"/>
          <w:lang w:val="en-GB"/>
        </w:rPr>
        <w:t>multiple slots</w:t>
      </w:r>
      <w:r w:rsidR="00DF6422">
        <w:rPr>
          <w:rFonts w:ascii="Times" w:eastAsia="Batang" w:hAnsi="Times"/>
          <w:lang w:val="en-GB"/>
        </w:rPr>
        <w:t>,</w:t>
      </w:r>
      <w:r w:rsidR="00DF6422">
        <w:rPr>
          <w:rFonts w:ascii="Times" w:eastAsia="Batang" w:hAnsi="Times"/>
          <w:lang w:eastAsia="x-none"/>
        </w:rPr>
        <w:t xml:space="preserve"> t</w:t>
      </w:r>
      <w:r w:rsidR="00824AE5">
        <w:rPr>
          <w:rFonts w:ascii="Times" w:eastAsia="Batang" w:hAnsi="Times"/>
          <w:lang w:eastAsia="x-none"/>
        </w:rPr>
        <w:t>he</w:t>
      </w:r>
      <w:r w:rsidR="00DF6422">
        <w:rPr>
          <w:rFonts w:ascii="Times" w:eastAsia="Batang" w:hAnsi="Times"/>
          <w:lang w:eastAsia="x-none"/>
        </w:rPr>
        <w:t xml:space="preserve"> case of variable duration in different slots is not supported in this release</w:t>
      </w:r>
      <w:r w:rsidR="00692294">
        <w:rPr>
          <w:rFonts w:ascii="Times" w:eastAsia="Batang" w:hAnsi="Times"/>
          <w:lang w:eastAsia="x-none"/>
        </w:rPr>
        <w:t>. The duration for long-PUCCH repetition is configured by higher layer signaling</w:t>
      </w:r>
      <w:r w:rsidRPr="00407D19">
        <w:t>.</w:t>
      </w:r>
      <w:bookmarkEnd w:id="2"/>
    </w:p>
    <w:p w14:paraId="3701DB1D" w14:textId="0C41D8F2" w:rsidR="00824AE5" w:rsidRPr="00824AE5" w:rsidRDefault="006E55A9" w:rsidP="00397A85">
      <w:pPr>
        <w:pStyle w:val="a0"/>
        <w:spacing w:before="120"/>
        <w:rPr>
          <w:rFonts w:eastAsia="宋体"/>
          <w:lang w:eastAsia="zh-CN"/>
        </w:rPr>
      </w:pPr>
      <w:r>
        <w:rPr>
          <w:rFonts w:eastAsia="Batang"/>
          <w:szCs w:val="20"/>
          <w:lang w:val="en-GB"/>
        </w:rPr>
        <w:t>T</w:t>
      </w:r>
      <w:r w:rsidRPr="007A5A80">
        <w:rPr>
          <w:rFonts w:eastAsia="Batang"/>
          <w:szCs w:val="20"/>
          <w:lang w:val="en-GB"/>
        </w:rPr>
        <w:t>he number of slots with long</w:t>
      </w:r>
      <w:r>
        <w:rPr>
          <w:rFonts w:eastAsia="Batang"/>
          <w:szCs w:val="20"/>
          <w:lang w:val="en-GB"/>
        </w:rPr>
        <w:t>-</w:t>
      </w:r>
      <w:r w:rsidRPr="007A5A80">
        <w:rPr>
          <w:rFonts w:eastAsia="Batang"/>
          <w:szCs w:val="20"/>
          <w:lang w:val="en-GB"/>
        </w:rPr>
        <w:t>PUCCH transmission is configurable in a UE-specific manner</w:t>
      </w:r>
      <w:r>
        <w:rPr>
          <w:rFonts w:eastAsia="Batang"/>
          <w:szCs w:val="20"/>
          <w:lang w:val="en-GB"/>
        </w:rPr>
        <w:t xml:space="preserve">, and up to four possible number can be configured. In LTE, </w:t>
      </w:r>
      <w:r w:rsidR="00BB7458">
        <w:rPr>
          <w:rFonts w:eastAsia="Batang"/>
          <w:szCs w:val="20"/>
          <w:lang w:val="en-GB"/>
        </w:rPr>
        <w:t xml:space="preserve">repetition factor of </w:t>
      </w:r>
      <w:r w:rsidR="0092492E">
        <w:rPr>
          <w:rFonts w:eastAsia="Batang"/>
          <w:szCs w:val="20"/>
          <w:lang w:val="en-GB"/>
        </w:rPr>
        <w:t>two, four and</w:t>
      </w:r>
      <w:r>
        <w:rPr>
          <w:rFonts w:eastAsia="Batang"/>
          <w:szCs w:val="20"/>
          <w:lang w:val="en-GB"/>
        </w:rPr>
        <w:t xml:space="preserve"> six can be confi</w:t>
      </w:r>
      <w:r w:rsidR="00BB7458">
        <w:rPr>
          <w:rFonts w:eastAsia="Batang"/>
          <w:szCs w:val="20"/>
          <w:lang w:val="en-GB"/>
        </w:rPr>
        <w:t xml:space="preserve">gured for HARQ-ACK repetition, providing 7dB </w:t>
      </w:r>
      <w:r w:rsidR="008A0FF8">
        <w:rPr>
          <w:rFonts w:eastAsia="Batang"/>
          <w:szCs w:val="20"/>
          <w:lang w:val="en-GB"/>
        </w:rPr>
        <w:t>coverage gain compared with one-</w:t>
      </w:r>
      <w:r w:rsidR="00BB7458">
        <w:rPr>
          <w:rFonts w:eastAsia="Batang"/>
          <w:szCs w:val="20"/>
          <w:lang w:val="en-GB"/>
        </w:rPr>
        <w:t>shot PUCCH transmission.</w:t>
      </w:r>
      <w:r w:rsidR="0092492E">
        <w:rPr>
          <w:rFonts w:eastAsia="Batang"/>
          <w:szCs w:val="20"/>
          <w:lang w:val="en-GB"/>
        </w:rPr>
        <w:t xml:space="preserve"> Additionally a </w:t>
      </w:r>
      <w:r w:rsidR="00FC06B9">
        <w:rPr>
          <w:rFonts w:eastAsia="Batang"/>
          <w:szCs w:val="20"/>
          <w:lang w:val="en-GB"/>
        </w:rPr>
        <w:t xml:space="preserve">spare </w:t>
      </w:r>
      <w:r w:rsidR="0092492E">
        <w:rPr>
          <w:rFonts w:eastAsia="Batang"/>
          <w:szCs w:val="20"/>
          <w:lang w:val="en-GB"/>
        </w:rPr>
        <w:t xml:space="preserve">factor is </w:t>
      </w:r>
      <w:r w:rsidR="00FC06B9">
        <w:rPr>
          <w:rFonts w:eastAsia="Batang"/>
          <w:szCs w:val="20"/>
          <w:lang w:val="en-GB"/>
        </w:rPr>
        <w:t xml:space="preserve">reserved </w:t>
      </w:r>
      <w:r w:rsidR="0092492E">
        <w:rPr>
          <w:rFonts w:eastAsia="Batang"/>
          <w:szCs w:val="20"/>
          <w:lang w:val="en-GB"/>
        </w:rPr>
        <w:t>for fut</w:t>
      </w:r>
      <w:r w:rsidR="00FC06B9">
        <w:rPr>
          <w:rFonts w:eastAsia="Batang"/>
          <w:szCs w:val="20"/>
          <w:lang w:val="en-GB"/>
        </w:rPr>
        <w:t>u</w:t>
      </w:r>
      <w:r w:rsidR="0092492E">
        <w:rPr>
          <w:rFonts w:eastAsia="Batang"/>
          <w:szCs w:val="20"/>
          <w:lang w:val="en-GB"/>
        </w:rPr>
        <w:t>r</w:t>
      </w:r>
      <w:r w:rsidR="00FC06B9">
        <w:rPr>
          <w:rFonts w:eastAsia="Batang"/>
          <w:szCs w:val="20"/>
          <w:lang w:val="en-GB"/>
        </w:rPr>
        <w:t>e</w:t>
      </w:r>
      <w:r w:rsidR="0092492E">
        <w:rPr>
          <w:rFonts w:eastAsia="Batang"/>
          <w:szCs w:val="20"/>
          <w:lang w:val="en-GB"/>
        </w:rPr>
        <w:t xml:space="preserve"> extension.</w:t>
      </w:r>
      <w:r w:rsidR="00BB7458">
        <w:rPr>
          <w:rFonts w:eastAsia="Batang"/>
          <w:szCs w:val="20"/>
          <w:lang w:val="en-GB"/>
        </w:rPr>
        <w:t xml:space="preserve"> </w:t>
      </w:r>
      <w:r w:rsidR="00DC00F5">
        <w:rPr>
          <w:rFonts w:eastAsia="Batang"/>
          <w:szCs w:val="20"/>
          <w:lang w:val="en-GB"/>
        </w:rPr>
        <w:t xml:space="preserve">This seems to </w:t>
      </w:r>
      <w:r w:rsidR="008A0FF8">
        <w:rPr>
          <w:rFonts w:eastAsia="Batang"/>
          <w:szCs w:val="20"/>
          <w:lang w:val="en-GB"/>
        </w:rPr>
        <w:t xml:space="preserve">also </w:t>
      </w:r>
      <w:r w:rsidR="00DC00F5">
        <w:rPr>
          <w:rFonts w:eastAsia="Batang"/>
          <w:szCs w:val="20"/>
          <w:lang w:val="en-GB"/>
        </w:rPr>
        <w:t xml:space="preserve">be enough for NR, at least for </w:t>
      </w:r>
      <w:proofErr w:type="spellStart"/>
      <w:r w:rsidR="00DC00F5">
        <w:rPr>
          <w:rFonts w:eastAsia="Batang"/>
          <w:szCs w:val="20"/>
          <w:lang w:val="en-GB"/>
        </w:rPr>
        <w:t>eMBB</w:t>
      </w:r>
      <w:proofErr w:type="spellEnd"/>
      <w:r w:rsidR="00DC00F5">
        <w:rPr>
          <w:rFonts w:eastAsia="Batang"/>
          <w:szCs w:val="20"/>
          <w:lang w:val="en-GB"/>
        </w:rPr>
        <w:t xml:space="preserve"> UEs. </w:t>
      </w:r>
      <w:r w:rsidR="0002771D">
        <w:rPr>
          <w:rFonts w:eastAsia="Batang"/>
          <w:szCs w:val="20"/>
          <w:lang w:val="en-GB"/>
        </w:rPr>
        <w:t xml:space="preserve">Repetition factor for </w:t>
      </w:r>
      <w:proofErr w:type="spellStart"/>
      <w:r w:rsidR="0002771D">
        <w:rPr>
          <w:rFonts w:eastAsia="Batang"/>
          <w:szCs w:val="20"/>
          <w:lang w:val="en-GB"/>
        </w:rPr>
        <w:t>mMTC</w:t>
      </w:r>
      <w:proofErr w:type="spellEnd"/>
      <w:r w:rsidR="0002771D">
        <w:rPr>
          <w:rFonts w:eastAsia="Batang"/>
          <w:szCs w:val="20"/>
          <w:lang w:val="en-GB"/>
        </w:rPr>
        <w:t xml:space="preserve"> UEs can be separately considered.</w:t>
      </w:r>
    </w:p>
    <w:p w14:paraId="18CB6E05" w14:textId="25BC42A7" w:rsidR="00576F4C" w:rsidRDefault="00576F4C" w:rsidP="00FA5E06">
      <w:pPr>
        <w:pStyle w:val="a5"/>
        <w:jc w:val="both"/>
      </w:pPr>
      <w:bookmarkStart w:id="3" w:name="_Ref494321055"/>
      <w:r w:rsidRPr="00407D19">
        <w:t xml:space="preserve">Proposal </w:t>
      </w:r>
      <w:fldSimple w:instr=" SEQ Proposal \* ARABIC ">
        <w:r w:rsidR="008A0FF8">
          <w:rPr>
            <w:noProof/>
          </w:rPr>
          <w:t>2</w:t>
        </w:r>
      </w:fldSimple>
      <w:r w:rsidRPr="00407D19">
        <w:t xml:space="preserve">: </w:t>
      </w:r>
      <w:r w:rsidR="0002771D">
        <w:rPr>
          <w:rFonts w:ascii="Times" w:eastAsia="宋体" w:hAnsi="Times"/>
          <w:lang w:val="en-GB" w:eastAsia="zh-CN"/>
        </w:rPr>
        <w:t>The repetition factor for LTE HARQ-ACK repetition can be reused as a baseline in NR</w:t>
      </w:r>
      <w:r>
        <w:t>.</w:t>
      </w:r>
      <w:bookmarkEnd w:id="3"/>
    </w:p>
    <w:p w14:paraId="5D3FB981" w14:textId="77777777" w:rsidR="00824AE5" w:rsidRPr="00824AE5" w:rsidRDefault="00824AE5" w:rsidP="00397A85">
      <w:pPr>
        <w:pStyle w:val="a0"/>
        <w:spacing w:before="120"/>
        <w:rPr>
          <w:rFonts w:eastAsia="宋体"/>
          <w:lang w:eastAsia="zh-CN"/>
        </w:rPr>
      </w:pPr>
    </w:p>
    <w:p w14:paraId="6DA23CF6" w14:textId="3D67A0A3" w:rsidR="00824AE5" w:rsidRPr="007259D3" w:rsidRDefault="00824AE5" w:rsidP="00824AE5">
      <w:pPr>
        <w:pStyle w:val="a0"/>
        <w:spacing w:before="120"/>
        <w:rPr>
          <w:rFonts w:eastAsia="宋体"/>
          <w:b/>
          <w:u w:val="single"/>
          <w:lang w:eastAsia="zh-CN"/>
        </w:rPr>
      </w:pPr>
      <w:r>
        <w:rPr>
          <w:rFonts w:eastAsia="宋体"/>
          <w:b/>
          <w:u w:val="single"/>
          <w:lang w:eastAsia="zh-CN"/>
        </w:rPr>
        <w:t>PUCCH resource</w:t>
      </w:r>
      <w:r w:rsidR="008C0966">
        <w:rPr>
          <w:rFonts w:eastAsia="宋体"/>
          <w:b/>
          <w:u w:val="single"/>
          <w:lang w:eastAsia="zh-CN"/>
        </w:rPr>
        <w:t xml:space="preserve"> </w:t>
      </w:r>
    </w:p>
    <w:p w14:paraId="0409932B" w14:textId="5AD9EBDF" w:rsidR="00824AE5" w:rsidRDefault="00824AE5" w:rsidP="00824AE5">
      <w:pPr>
        <w:pStyle w:val="a0"/>
        <w:spacing w:before="120"/>
        <w:rPr>
          <w:rFonts w:eastAsia="宋体"/>
          <w:lang w:eastAsia="zh-CN"/>
        </w:rPr>
      </w:pPr>
      <w:r>
        <w:rPr>
          <w:rFonts w:eastAsia="宋体"/>
          <w:lang w:eastAsia="zh-CN"/>
        </w:rPr>
        <w:t xml:space="preserve">In LTE, the first HARQ-ACK is transmitted in the PUCCH resource implicitly derived from the CCE index of the scheduling DCI, while the </w:t>
      </w:r>
      <w:r w:rsidRPr="00BB15FA">
        <w:rPr>
          <w:rFonts w:eastAsia="宋体"/>
          <w:lang w:eastAsia="zh-CN"/>
        </w:rPr>
        <w:t>subsequent</w:t>
      </w:r>
      <w:r>
        <w:rPr>
          <w:rFonts w:eastAsia="宋体"/>
          <w:lang w:eastAsia="zh-CN"/>
        </w:rPr>
        <w:t xml:space="preserve"> HARQ-ACK repetitions are transmitted in the separated PUCCH resource semi-statically configured by RRC. In the case of HARQ-ACK repetition for SPS transmission, the PUCCH resource configured for SPS is used for all the repetitions. In NR, the definition of PUCCH resource and how to derive the PUCCH resource for HARQ-ACK have not decided yet.</w:t>
      </w:r>
      <w:r w:rsidR="007149CD">
        <w:rPr>
          <w:rFonts w:eastAsia="宋体"/>
          <w:lang w:eastAsia="zh-CN"/>
        </w:rPr>
        <w:t xml:space="preserve"> N</w:t>
      </w:r>
      <w:r w:rsidR="007149CD" w:rsidRPr="007149CD">
        <w:rPr>
          <w:rFonts w:eastAsia="宋体"/>
          <w:lang w:eastAsia="zh-CN"/>
        </w:rPr>
        <w:t>evertheless</w:t>
      </w:r>
      <w:r w:rsidR="007149CD">
        <w:rPr>
          <w:rFonts w:eastAsia="宋体"/>
          <w:lang w:eastAsia="zh-CN"/>
        </w:rPr>
        <w:t>, a simple yet efficient rule that does not impose significant restriction to the scheduler is favorable. Given that the scheduling in NR is much flexible than that in LTE, a</w:t>
      </w:r>
      <w:r>
        <w:rPr>
          <w:rFonts w:eastAsia="宋体"/>
          <w:lang w:eastAsia="zh-CN"/>
        </w:rPr>
        <w:t xml:space="preserve"> separate PUCCH resource </w:t>
      </w:r>
      <w:r w:rsidR="007149CD">
        <w:rPr>
          <w:rFonts w:eastAsia="宋体"/>
          <w:lang w:eastAsia="zh-CN"/>
        </w:rPr>
        <w:t xml:space="preserve">configured for long-PUCCH repetition different from </w:t>
      </w:r>
      <w:r w:rsidR="00C174FA">
        <w:rPr>
          <w:rFonts w:eastAsia="宋体"/>
          <w:lang w:eastAsia="zh-CN"/>
        </w:rPr>
        <w:t>that of the</w:t>
      </w:r>
      <w:r w:rsidR="007149CD">
        <w:rPr>
          <w:rFonts w:eastAsia="宋体"/>
          <w:lang w:eastAsia="zh-CN"/>
        </w:rPr>
        <w:t xml:space="preserve"> first transmission</w:t>
      </w:r>
      <w:r w:rsidR="00C174FA">
        <w:rPr>
          <w:rFonts w:eastAsia="宋体"/>
          <w:lang w:eastAsia="zh-CN"/>
        </w:rPr>
        <w:t xml:space="preserve"> may not be necessary. The PUCCH resource derived for the first long-PUCCH transmission can be used for all the </w:t>
      </w:r>
      <w:r w:rsidR="00C174FA">
        <w:t>subsequent repetitions. Any potential collision</w:t>
      </w:r>
      <w:r w:rsidR="00A836AF">
        <w:t>s</w:t>
      </w:r>
      <w:r w:rsidR="00C174FA">
        <w:t xml:space="preserve"> between PUCCH of different UEs can be avoided by the scheduler. </w:t>
      </w:r>
      <w:r w:rsidR="00182A50">
        <w:t xml:space="preserve">If </w:t>
      </w:r>
      <w:r w:rsidR="00541312">
        <w:t xml:space="preserve">inter-slot frequency hopping is enabled, the </w:t>
      </w:r>
      <w:r w:rsidR="00541312">
        <w:rPr>
          <w:rFonts w:eastAsia="宋体"/>
          <w:lang w:eastAsia="zh-CN"/>
        </w:rPr>
        <w:t xml:space="preserve">PUCCH resource </w:t>
      </w:r>
      <w:r w:rsidR="00D8729E">
        <w:rPr>
          <w:rFonts w:eastAsia="宋体"/>
          <w:lang w:eastAsia="zh-CN"/>
        </w:rPr>
        <w:t>is transmitted in two different frequency locations for each hop, respectively</w:t>
      </w:r>
      <w:r w:rsidR="008C0966">
        <w:rPr>
          <w:rFonts w:eastAsia="宋体"/>
          <w:lang w:eastAsia="zh-CN"/>
        </w:rPr>
        <w:t>, where</w:t>
      </w:r>
      <w:r w:rsidR="00D8729E">
        <w:rPr>
          <w:rFonts w:eastAsia="宋体"/>
          <w:lang w:eastAsia="zh-CN"/>
        </w:rPr>
        <w:t xml:space="preserve"> </w:t>
      </w:r>
      <w:r w:rsidR="008C0966">
        <w:rPr>
          <w:rFonts w:eastAsia="宋体"/>
          <w:lang w:eastAsia="zh-CN"/>
        </w:rPr>
        <w:t>a separate</w:t>
      </w:r>
      <w:r w:rsidR="00576A8C">
        <w:rPr>
          <w:rFonts w:eastAsia="宋体"/>
          <w:lang w:eastAsia="zh-CN"/>
        </w:rPr>
        <w:t xml:space="preserve"> PUCCH resource index</w:t>
      </w:r>
      <w:r w:rsidR="008C0966">
        <w:rPr>
          <w:rFonts w:eastAsia="宋体"/>
          <w:lang w:eastAsia="zh-CN"/>
        </w:rPr>
        <w:t xml:space="preserve"> in </w:t>
      </w:r>
      <w:r w:rsidR="00576A8C">
        <w:rPr>
          <w:rFonts w:eastAsia="宋体"/>
          <w:lang w:eastAsia="zh-CN"/>
        </w:rPr>
        <w:t xml:space="preserve">needed </w:t>
      </w:r>
      <w:r w:rsidR="008C0966">
        <w:rPr>
          <w:rFonts w:eastAsia="宋体"/>
          <w:lang w:eastAsia="zh-CN"/>
        </w:rPr>
        <w:t xml:space="preserve">to indicate the resource location </w:t>
      </w:r>
      <w:r w:rsidR="00576A8C">
        <w:rPr>
          <w:rFonts w:eastAsia="宋体"/>
          <w:lang w:eastAsia="zh-CN"/>
        </w:rPr>
        <w:t>for each hop</w:t>
      </w:r>
      <w:r w:rsidR="008C0966">
        <w:rPr>
          <w:rFonts w:eastAsia="宋体"/>
          <w:lang w:eastAsia="zh-CN"/>
        </w:rPr>
        <w:t>. The offset between these two indexes can be derived b</w:t>
      </w:r>
      <w:r w:rsidR="00852433">
        <w:rPr>
          <w:rFonts w:eastAsia="宋体"/>
          <w:lang w:eastAsia="zh-CN"/>
        </w:rPr>
        <w:t>y a pre-defined rule, so that the PUCCH resource derived for the first long-PUCCH transmission can also determine the peer PUCCH resource in another hop.</w:t>
      </w:r>
    </w:p>
    <w:p w14:paraId="1493B662" w14:textId="67811525" w:rsidR="003B39F7" w:rsidRDefault="003B39F7" w:rsidP="00FA5E06">
      <w:pPr>
        <w:pStyle w:val="a5"/>
        <w:jc w:val="both"/>
      </w:pPr>
      <w:bookmarkStart w:id="4" w:name="_Ref481592417"/>
      <w:r w:rsidRPr="00407D19">
        <w:t xml:space="preserve">Proposal </w:t>
      </w:r>
      <w:fldSimple w:instr=" SEQ Proposal \* ARABIC ">
        <w:r w:rsidR="008A0FF8">
          <w:rPr>
            <w:noProof/>
          </w:rPr>
          <w:t>3</w:t>
        </w:r>
      </w:fldSimple>
      <w:r w:rsidRPr="00407D19">
        <w:t xml:space="preserve">: </w:t>
      </w:r>
      <w:r w:rsidR="00A836AF">
        <w:t>The PUCCH resource derived for the first long-PUCCH transmission is used for subsequent repetitions</w:t>
      </w:r>
      <w:r w:rsidR="00852433">
        <w:t xml:space="preserve"> if inter-slot hopping is disabled. In the case of</w:t>
      </w:r>
      <w:r w:rsidR="00852433" w:rsidRPr="00852433">
        <w:t xml:space="preserve"> </w:t>
      </w:r>
      <w:r w:rsidR="00852433">
        <w:t>inter-slot hopping is enabled, the peer PUCCH resource used in another hop is derived from the first long-PUCCH tran</w:t>
      </w:r>
      <w:bookmarkStart w:id="5" w:name="_GoBack"/>
      <w:bookmarkEnd w:id="5"/>
      <w:r w:rsidR="00852433">
        <w:t>smission</w:t>
      </w:r>
      <w:r w:rsidR="0002723B" w:rsidRPr="00407D19">
        <w:t>.</w:t>
      </w:r>
      <w:bookmarkEnd w:id="4"/>
    </w:p>
    <w:p w14:paraId="2261F2B3" w14:textId="77777777" w:rsidR="0002771D" w:rsidRDefault="0002771D" w:rsidP="0002771D">
      <w:pPr>
        <w:pStyle w:val="a0"/>
        <w:spacing w:before="120"/>
      </w:pPr>
    </w:p>
    <w:p w14:paraId="22A88A0E" w14:textId="77777777" w:rsidR="0002771D" w:rsidRPr="007259D3" w:rsidRDefault="0002771D" w:rsidP="0002771D">
      <w:pPr>
        <w:pStyle w:val="a0"/>
        <w:spacing w:before="120"/>
        <w:rPr>
          <w:rFonts w:eastAsia="宋体"/>
          <w:b/>
          <w:u w:val="single"/>
          <w:lang w:eastAsia="zh-CN"/>
        </w:rPr>
      </w:pPr>
      <w:r>
        <w:rPr>
          <w:rFonts w:eastAsia="宋体"/>
          <w:b/>
          <w:u w:val="single"/>
          <w:lang w:eastAsia="zh-CN"/>
        </w:rPr>
        <w:t>Slots for repetition transmission</w:t>
      </w:r>
    </w:p>
    <w:p w14:paraId="36C50A70" w14:textId="194F923D" w:rsidR="0002771D" w:rsidRDefault="0002771D" w:rsidP="0002771D">
      <w:pPr>
        <w:pStyle w:val="a0"/>
        <w:spacing w:before="120"/>
      </w:pPr>
      <w:r>
        <w:t>The starting slot of the multi-slot long-PUCCH transmission can be indicated by DCI</w:t>
      </w:r>
      <w:r w:rsidR="00692294">
        <w:t xml:space="preserve"> for HARQ-ACK, or configured by RRC for periodic UCI report</w:t>
      </w:r>
      <w:r>
        <w:t xml:space="preserve">, similar to that of single slot scenario no matter FDD or TDD operation is performed. However, the slots for subsequent transmissions may depend on the operation mode. </w:t>
      </w:r>
    </w:p>
    <w:p w14:paraId="402E2BE0" w14:textId="677CAEC5" w:rsidR="0002771D" w:rsidRDefault="0002771D" w:rsidP="0002771D">
      <w:pPr>
        <w:pStyle w:val="a0"/>
        <w:spacing w:before="120"/>
      </w:pPr>
      <w:r>
        <w:t>For FDD operation, it is nature to transmit the long-PUCCH repetition over multiple consecutive slots. For TDD operation, if the UE is aware of the format of all the subsequent slots, either by group common PDCCH or by higher layer signaling, it can still transmit the repetitions over the consecutive uplink slots. In the case of no explicit indication is available at the UE, in order to ensure timely and reliably transmission, the UE may assume that the consecutive slots are available for repetition transmission.</w:t>
      </w:r>
      <w:r w:rsidR="00692294">
        <w:t xml:space="preserve"> If the number of available uplink symbols in some of the uplink slots is less than the one required for long-PUCCH repetition, the UE </w:t>
      </w:r>
      <w:r w:rsidR="003F5C51">
        <w:t>should simply skip those slots.</w:t>
      </w:r>
      <w:r w:rsidR="00692294">
        <w:t xml:space="preserve"> </w:t>
      </w:r>
    </w:p>
    <w:p w14:paraId="46560B43" w14:textId="49BE6656" w:rsidR="0002771D" w:rsidRDefault="0002771D" w:rsidP="0002771D">
      <w:pPr>
        <w:pStyle w:val="a5"/>
        <w:jc w:val="both"/>
        <w:rPr>
          <w:lang w:eastAsia="ja-JP"/>
        </w:rPr>
      </w:pPr>
      <w:bookmarkStart w:id="6" w:name="_Ref485165211"/>
      <w:r w:rsidRPr="00407D19">
        <w:lastRenderedPageBreak/>
        <w:t xml:space="preserve">Proposal </w:t>
      </w:r>
      <w:fldSimple w:instr=" SEQ Proposal \* ARABIC ">
        <w:r w:rsidR="008A0FF8">
          <w:rPr>
            <w:noProof/>
          </w:rPr>
          <w:t>4</w:t>
        </w:r>
      </w:fldSimple>
      <w:r w:rsidRPr="00407D19">
        <w:t>:</w:t>
      </w:r>
      <w:r>
        <w:t xml:space="preserve"> </w:t>
      </w:r>
      <w:r w:rsidR="003F5C51">
        <w:t>Once the starting slot of multi-slot long-PUCCH transmission is determined, t</w:t>
      </w:r>
      <w:r>
        <w:t>he</w:t>
      </w:r>
      <w:r w:rsidRPr="0079588A">
        <w:t xml:space="preserve"> </w:t>
      </w:r>
      <w:r>
        <w:t>subsequent repetitions are transmitted over multiple</w:t>
      </w:r>
      <w:r w:rsidRPr="0079588A">
        <w:t xml:space="preserve"> </w:t>
      </w:r>
      <w:r>
        <w:t>consecutive uplink slots</w:t>
      </w:r>
      <w:r w:rsidR="003F5C51">
        <w:t xml:space="preserve"> excluding those slots do not have enough uplink symbols</w:t>
      </w:r>
      <w:r w:rsidRPr="00407D19">
        <w:rPr>
          <w:rFonts w:eastAsia="宋体"/>
          <w:lang w:eastAsia="zh-CN"/>
        </w:rPr>
        <w:t>.</w:t>
      </w:r>
      <w:bookmarkEnd w:id="6"/>
      <w:r w:rsidRPr="00407D19">
        <w:rPr>
          <w:rFonts w:eastAsia="宋体"/>
          <w:lang w:eastAsia="zh-CN"/>
        </w:rPr>
        <w:t xml:space="preserve"> </w:t>
      </w:r>
    </w:p>
    <w:p w14:paraId="70BC7F20" w14:textId="77777777" w:rsidR="00824AE5" w:rsidRPr="00824AE5" w:rsidRDefault="00824AE5" w:rsidP="00397A85">
      <w:pPr>
        <w:pStyle w:val="a0"/>
        <w:spacing w:before="120"/>
        <w:rPr>
          <w:rFonts w:eastAsia="宋体"/>
          <w:lang w:eastAsia="zh-CN"/>
        </w:rPr>
      </w:pPr>
    </w:p>
    <w:p w14:paraId="380BEEFA" w14:textId="20B309DB" w:rsidR="00824AE5" w:rsidRPr="007259D3" w:rsidRDefault="00824AE5" w:rsidP="00824AE5">
      <w:pPr>
        <w:pStyle w:val="a0"/>
        <w:spacing w:before="120"/>
        <w:rPr>
          <w:rFonts w:eastAsia="宋体"/>
          <w:b/>
          <w:u w:val="single"/>
          <w:lang w:eastAsia="zh-CN"/>
        </w:rPr>
      </w:pPr>
      <w:r>
        <w:rPr>
          <w:rFonts w:eastAsia="宋体"/>
          <w:b/>
          <w:u w:val="single"/>
          <w:lang w:eastAsia="zh-CN"/>
        </w:rPr>
        <w:t>Collision with other transmissions</w:t>
      </w:r>
    </w:p>
    <w:p w14:paraId="01C87F22" w14:textId="3A6159BA" w:rsidR="00FC37C2" w:rsidRDefault="00821C27" w:rsidP="002015C0">
      <w:pPr>
        <w:pStyle w:val="a0"/>
        <w:spacing w:before="120"/>
        <w:rPr>
          <w:rFonts w:eastAsia="宋体"/>
          <w:lang w:eastAsia="zh-CN"/>
        </w:rPr>
      </w:pPr>
      <w:r>
        <w:rPr>
          <w:rFonts w:eastAsia="宋体"/>
          <w:lang w:eastAsia="zh-CN"/>
        </w:rPr>
        <w:t>In LTE, other uplink transmissions, such as SRS or PUSCH, are dropped during the transmission of HARQ-ACK repetition</w:t>
      </w:r>
      <w:r w:rsidR="00B90584">
        <w:rPr>
          <w:rFonts w:eastAsia="宋体"/>
          <w:lang w:eastAsia="zh-CN"/>
        </w:rPr>
        <w:t>.</w:t>
      </w:r>
      <w:r>
        <w:rPr>
          <w:rFonts w:eastAsia="宋体"/>
          <w:lang w:eastAsia="zh-CN"/>
        </w:rPr>
        <w:t xml:space="preserve"> This is desirable because the HARQ-ACK repetition is intended for the coverage limited UE for which simultaneously transmissions are likely unreliable or even impossible. </w:t>
      </w:r>
      <w:r w:rsidR="00955DB3">
        <w:rPr>
          <w:rFonts w:eastAsia="宋体"/>
          <w:lang w:eastAsia="zh-CN"/>
        </w:rPr>
        <w:t xml:space="preserve">It seems reasonable to reuse such behavior in NR. One may argue that in the case of HARQ-ACK colliding with URLLC transmission, the later should be prioritized. However, it is questionable whether the URLLC transmission can be reliably transmitted with required PSD for the power limited UE. If indeed necessary, further enhancement is probably needed to enable such transmission, which may not be in the Release-15 timeline. </w:t>
      </w:r>
    </w:p>
    <w:p w14:paraId="03C1F14E" w14:textId="2868C550" w:rsidR="00F53DEE" w:rsidRDefault="00F53DEE" w:rsidP="002015C0">
      <w:pPr>
        <w:pStyle w:val="a5"/>
        <w:rPr>
          <w:rFonts w:eastAsia="宋体"/>
          <w:lang w:eastAsia="zh-CN"/>
        </w:rPr>
      </w:pPr>
      <w:bookmarkStart w:id="7" w:name="_Ref481592423"/>
      <w:r w:rsidRPr="00407D19">
        <w:t xml:space="preserve">Proposal </w:t>
      </w:r>
      <w:fldSimple w:instr=" SEQ Proposal \* ARABIC ">
        <w:r w:rsidR="008A0FF8">
          <w:rPr>
            <w:noProof/>
          </w:rPr>
          <w:t>5</w:t>
        </w:r>
      </w:fldSimple>
      <w:r w:rsidRPr="00407D19">
        <w:t>:</w:t>
      </w:r>
      <w:r w:rsidR="00B90584">
        <w:t xml:space="preserve"> </w:t>
      </w:r>
      <w:r w:rsidR="00955DB3">
        <w:t>UE shall drop other uplink physical signal</w:t>
      </w:r>
      <w:r w:rsidR="00FE4968">
        <w:t xml:space="preserve">s or channels during </w:t>
      </w:r>
      <w:r w:rsidR="00692294">
        <w:t>long-PUCCH</w:t>
      </w:r>
      <w:r w:rsidR="00FE4968">
        <w:t xml:space="preserve"> repetition transmission</w:t>
      </w:r>
      <w:r w:rsidRPr="00407D19">
        <w:rPr>
          <w:rFonts w:eastAsia="宋体"/>
          <w:lang w:eastAsia="zh-CN"/>
        </w:rPr>
        <w:t>.</w:t>
      </w:r>
      <w:bookmarkEnd w:id="7"/>
      <w:r w:rsidRPr="00407D19">
        <w:rPr>
          <w:rFonts w:eastAsia="宋体"/>
          <w:lang w:eastAsia="zh-CN"/>
        </w:rPr>
        <w:t xml:space="preserve"> </w:t>
      </w:r>
    </w:p>
    <w:p w14:paraId="0C8BDE48" w14:textId="77777777" w:rsidR="00513D02" w:rsidRDefault="00513D02" w:rsidP="00397A85">
      <w:pPr>
        <w:pStyle w:val="a0"/>
        <w:spacing w:before="120"/>
        <w:rPr>
          <w:rFonts w:eastAsia="宋体"/>
          <w:lang w:eastAsia="zh-CN"/>
        </w:rPr>
      </w:pPr>
    </w:p>
    <w:p w14:paraId="039D6AEE" w14:textId="2C1EF621" w:rsidR="00513D02" w:rsidRPr="007259D3" w:rsidRDefault="00B00C7F" w:rsidP="00513D02">
      <w:pPr>
        <w:pStyle w:val="a0"/>
        <w:spacing w:before="120"/>
        <w:rPr>
          <w:rFonts w:eastAsia="宋体"/>
          <w:b/>
          <w:u w:val="single"/>
          <w:lang w:eastAsia="zh-CN"/>
        </w:rPr>
      </w:pPr>
      <w:r>
        <w:rPr>
          <w:rFonts w:eastAsia="宋体"/>
          <w:b/>
          <w:u w:val="single"/>
          <w:lang w:eastAsia="zh-CN"/>
        </w:rPr>
        <w:t>Inter-slot f</w:t>
      </w:r>
      <w:r w:rsidR="00513D02">
        <w:rPr>
          <w:rFonts w:eastAsia="宋体"/>
          <w:b/>
          <w:u w:val="single"/>
          <w:lang w:eastAsia="zh-CN"/>
        </w:rPr>
        <w:t>requency hopping</w:t>
      </w:r>
    </w:p>
    <w:p w14:paraId="54D1304F" w14:textId="416D8C51" w:rsidR="00B00C7F" w:rsidRDefault="00DA4F8B" w:rsidP="00397A85">
      <w:pPr>
        <w:pStyle w:val="a0"/>
        <w:spacing w:before="120"/>
        <w:rPr>
          <w:rFonts w:eastAsia="Batang"/>
          <w:szCs w:val="20"/>
          <w:lang w:val="en-GB"/>
        </w:rPr>
      </w:pPr>
      <w:r>
        <w:rPr>
          <w:rFonts w:eastAsia="宋体"/>
          <w:lang w:eastAsia="zh-CN"/>
        </w:rPr>
        <w:t>Both intra-slot and inter-slot f</w:t>
      </w:r>
      <w:r w:rsidR="00397A85">
        <w:rPr>
          <w:rFonts w:eastAsia="宋体"/>
          <w:lang w:eastAsia="zh-CN"/>
        </w:rPr>
        <w:t xml:space="preserve">requency hopping is </w:t>
      </w:r>
      <w:r>
        <w:rPr>
          <w:rFonts w:eastAsia="宋体"/>
          <w:lang w:eastAsia="zh-CN"/>
        </w:rPr>
        <w:t xml:space="preserve">supported for long-PUCCH </w:t>
      </w:r>
      <w:r w:rsidRPr="007A5A80">
        <w:rPr>
          <w:rFonts w:eastAsia="Batang"/>
          <w:szCs w:val="20"/>
          <w:lang w:val="en-GB"/>
        </w:rPr>
        <w:t>over multiple slots</w:t>
      </w:r>
      <w:r w:rsidR="00B00C7F">
        <w:rPr>
          <w:rFonts w:eastAsia="Batang"/>
          <w:szCs w:val="20"/>
          <w:lang w:val="en-GB"/>
        </w:rPr>
        <w:t xml:space="preserve">, but they are not enabled at the same time for a UE. However, the detailed design of inter-slot frequency hopping has not yet defined. </w:t>
      </w:r>
      <w:r w:rsidR="006E0E53">
        <w:rPr>
          <w:rFonts w:eastAsia="Batang"/>
          <w:szCs w:val="20"/>
          <w:lang w:val="en-GB"/>
        </w:rPr>
        <w:t>There are two options to support</w:t>
      </w:r>
      <w:r w:rsidR="00B00C7F">
        <w:rPr>
          <w:rFonts w:eastAsia="Batang"/>
          <w:szCs w:val="20"/>
          <w:lang w:val="en-GB"/>
        </w:rPr>
        <w:t xml:space="preserve"> inter-slot hopping:</w:t>
      </w:r>
    </w:p>
    <w:p w14:paraId="6D7C131D" w14:textId="4827A81E" w:rsidR="00B00C7F" w:rsidRDefault="00B00C7F" w:rsidP="006E0E53">
      <w:pPr>
        <w:pStyle w:val="a0"/>
        <w:spacing w:before="120" w:after="0"/>
        <w:rPr>
          <w:rFonts w:eastAsia="Batang"/>
          <w:szCs w:val="20"/>
          <w:lang w:val="en-GB"/>
        </w:rPr>
      </w:pPr>
      <w:r>
        <w:rPr>
          <w:rFonts w:eastAsia="Batang"/>
          <w:szCs w:val="20"/>
          <w:lang w:val="en-GB"/>
        </w:rPr>
        <w:t xml:space="preserve">Alt.1: Single hopping </w:t>
      </w:r>
      <w:r w:rsidRPr="00B00C7F">
        <w:rPr>
          <w:rFonts w:eastAsia="Batang"/>
          <w:szCs w:val="20"/>
          <w:lang w:val="en-GB"/>
        </w:rPr>
        <w:t>boundary is at the middle of N slots</w:t>
      </w:r>
      <w:r>
        <w:rPr>
          <w:rFonts w:eastAsia="Batang"/>
          <w:szCs w:val="20"/>
          <w:lang w:val="en-GB"/>
        </w:rPr>
        <w:t>.</w:t>
      </w:r>
    </w:p>
    <w:p w14:paraId="737A70FC" w14:textId="34695666" w:rsidR="00B00C7F" w:rsidRDefault="00B00C7F" w:rsidP="006E0E53">
      <w:pPr>
        <w:pStyle w:val="a0"/>
        <w:rPr>
          <w:rFonts w:eastAsia="Batang"/>
          <w:szCs w:val="20"/>
          <w:lang w:val="en-GB"/>
        </w:rPr>
      </w:pPr>
      <w:r>
        <w:rPr>
          <w:rFonts w:eastAsia="Batang"/>
          <w:szCs w:val="20"/>
          <w:lang w:val="en-GB"/>
        </w:rPr>
        <w:t>Alt.2: Hopping boundary occurs at each slot boundary.</w:t>
      </w:r>
    </w:p>
    <w:p w14:paraId="6FA1FB98" w14:textId="3FDAA049" w:rsidR="008409F7" w:rsidRDefault="006E0E53" w:rsidP="00397A85">
      <w:pPr>
        <w:pStyle w:val="a0"/>
        <w:spacing w:before="120"/>
        <w:rPr>
          <w:rFonts w:eastAsia="宋体"/>
          <w:lang w:eastAsia="zh-CN"/>
        </w:rPr>
      </w:pPr>
      <w:r>
        <w:rPr>
          <w:rFonts w:eastAsia="宋体"/>
          <w:lang w:eastAsia="zh-CN"/>
        </w:rPr>
        <w:t xml:space="preserve">In our opinion, the </w:t>
      </w:r>
      <w:r w:rsidR="00065428">
        <w:rPr>
          <w:rFonts w:eastAsia="宋体"/>
          <w:lang w:eastAsia="zh-CN"/>
        </w:rPr>
        <w:t xml:space="preserve">scheme of Alt.1 has slightly lower </w:t>
      </w:r>
      <w:r>
        <w:rPr>
          <w:rFonts w:eastAsia="宋体"/>
          <w:lang w:eastAsia="zh-CN"/>
        </w:rPr>
        <w:t xml:space="preserve">implementation complexity </w:t>
      </w:r>
      <w:r w:rsidR="00065428">
        <w:rPr>
          <w:rFonts w:eastAsia="宋体"/>
          <w:lang w:eastAsia="zh-CN"/>
        </w:rPr>
        <w:t xml:space="preserve">than Alt.2 for UE. However, </w:t>
      </w:r>
      <w:r>
        <w:rPr>
          <w:rFonts w:eastAsia="宋体"/>
          <w:lang w:eastAsia="zh-CN"/>
        </w:rPr>
        <w:t xml:space="preserve">Alt.2 may provide better diversity gain than Alt.1. </w:t>
      </w:r>
      <w:r w:rsidR="00EE1315">
        <w:rPr>
          <w:rFonts w:eastAsia="宋体"/>
          <w:lang w:eastAsia="zh-CN"/>
        </w:rPr>
        <w:t>Furthermore, f</w:t>
      </w:r>
      <w:r w:rsidR="00065428">
        <w:rPr>
          <w:rFonts w:eastAsia="宋体"/>
          <w:lang w:eastAsia="zh-CN"/>
        </w:rPr>
        <w:t xml:space="preserve">rom network perspective, in the case of different UEs in the cell configured with different repetition factors, Alt.2 may be preferred because it can ensure better coexistence between these UEs whose hopping boundaries are always aligned (at every slot boundary). </w:t>
      </w:r>
      <w:r w:rsidR="00EE1315">
        <w:rPr>
          <w:rFonts w:eastAsia="宋体"/>
          <w:lang w:eastAsia="zh-CN"/>
        </w:rPr>
        <w:t>Therefore, we have a slight preference on Alt.2.</w:t>
      </w:r>
    </w:p>
    <w:p w14:paraId="2490F8B8" w14:textId="6485F255" w:rsidR="00DF04ED" w:rsidRDefault="00DF04ED" w:rsidP="00EE1F95">
      <w:pPr>
        <w:pStyle w:val="a5"/>
        <w:rPr>
          <w:lang w:eastAsia="ja-JP"/>
        </w:rPr>
      </w:pPr>
      <w:bookmarkStart w:id="8" w:name="_Ref494321062"/>
      <w:r w:rsidRPr="00407D19">
        <w:t xml:space="preserve">Proposal </w:t>
      </w:r>
      <w:fldSimple w:instr=" SEQ Proposal \* ARABIC ">
        <w:r w:rsidR="008A0FF8">
          <w:rPr>
            <w:noProof/>
          </w:rPr>
          <w:t>6</w:t>
        </w:r>
      </w:fldSimple>
      <w:r w:rsidRPr="00407D19">
        <w:t>:</w:t>
      </w:r>
      <w:r>
        <w:t xml:space="preserve"> </w:t>
      </w:r>
      <w:r w:rsidR="00EE1315">
        <w:t>For inter-slot frequency hopping of long-PUCCH, the hopping boundary occurs at each slot boundary</w:t>
      </w:r>
      <w:r w:rsidRPr="00407D19">
        <w:rPr>
          <w:rFonts w:eastAsia="宋体"/>
          <w:lang w:eastAsia="zh-CN"/>
        </w:rPr>
        <w:t>.</w:t>
      </w:r>
      <w:bookmarkEnd w:id="8"/>
      <w:r w:rsidRPr="00407D19">
        <w:rPr>
          <w:rFonts w:eastAsia="宋体"/>
          <w:lang w:eastAsia="zh-CN"/>
        </w:rPr>
        <w:t xml:space="preserve"> </w:t>
      </w:r>
    </w:p>
    <w:bookmarkEnd w:id="0"/>
    <w:bookmarkEnd w:id="1"/>
    <w:p w14:paraId="76393866" w14:textId="77777777" w:rsidR="00081023" w:rsidRPr="00407D19" w:rsidRDefault="00081023"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C35A229" w14:textId="21D10B2D" w:rsidR="00571A42" w:rsidRDefault="00AE59C6" w:rsidP="00304B2F">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3E1967">
        <w:rPr>
          <w:rFonts w:eastAsia="宋体"/>
          <w:lang w:eastAsia="zh-CN"/>
        </w:rPr>
        <w:t>some det</w:t>
      </w:r>
      <w:r w:rsidR="0079588A">
        <w:rPr>
          <w:rFonts w:eastAsia="宋体"/>
          <w:lang w:eastAsia="zh-CN"/>
        </w:rPr>
        <w:t>ailed issues on supporting long-</w:t>
      </w:r>
      <w:r w:rsidR="003E1967">
        <w:rPr>
          <w:rFonts w:eastAsia="宋体"/>
          <w:lang w:eastAsia="zh-CN"/>
        </w:rPr>
        <w:t>PUCCH over multiple slots</w:t>
      </w:r>
      <w:r>
        <w:rPr>
          <w:rFonts w:eastAsia="宋体"/>
          <w:lang w:eastAsia="zh-CN"/>
        </w:rPr>
        <w:t xml:space="preserve">.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009AB12D" w14:textId="38430729" w:rsidR="00AE70AC" w:rsidRPr="002D3BCF" w:rsidRDefault="00304B2F" w:rsidP="002015C0">
      <w:pPr>
        <w:pStyle w:val="a0"/>
        <w:spacing w:before="120"/>
        <w:rPr>
          <w:rFonts w:eastAsia="宋体"/>
          <w:b/>
          <w:lang w:eastAsia="zh-CN"/>
        </w:rPr>
      </w:pPr>
      <w:r w:rsidRPr="002D3BCF">
        <w:rPr>
          <w:rFonts w:eastAsia="宋体"/>
          <w:b/>
          <w:lang w:eastAsia="zh-CN"/>
        </w:rPr>
        <w:fldChar w:fldCharType="begin"/>
      </w:r>
      <w:r w:rsidRPr="002D3BCF">
        <w:rPr>
          <w:rFonts w:eastAsia="宋体"/>
          <w:b/>
          <w:lang w:eastAsia="zh-CN"/>
        </w:rPr>
        <w:instrText xml:space="preserve"> REF _Ref494321048 \h  \* MERGEFORMAT </w:instrText>
      </w:r>
      <w:r w:rsidRPr="002D3BCF">
        <w:rPr>
          <w:rFonts w:eastAsia="宋体"/>
          <w:b/>
          <w:lang w:eastAsia="zh-CN"/>
        </w:rPr>
      </w:r>
      <w:r w:rsidRPr="002D3BCF">
        <w:rPr>
          <w:rFonts w:eastAsia="宋体"/>
          <w:b/>
          <w:lang w:eastAsia="zh-CN"/>
        </w:rPr>
        <w:fldChar w:fldCharType="separate"/>
      </w:r>
      <w:r w:rsidR="002D3BCF" w:rsidRPr="002D3BCF">
        <w:rPr>
          <w:b/>
        </w:rPr>
        <w:t xml:space="preserve">Proposal </w:t>
      </w:r>
      <w:r w:rsidR="002D3BCF" w:rsidRPr="002D3BCF">
        <w:rPr>
          <w:b/>
          <w:noProof/>
        </w:rPr>
        <w:t>1</w:t>
      </w:r>
      <w:r w:rsidR="002D3BCF" w:rsidRPr="002D3BCF">
        <w:rPr>
          <w:b/>
        </w:rPr>
        <w:t xml:space="preserve">: </w:t>
      </w:r>
      <w:r w:rsidR="002D3BCF" w:rsidRPr="002D3BCF">
        <w:rPr>
          <w:rFonts w:eastAsia="Batang"/>
          <w:b/>
          <w:lang w:eastAsia="x-none"/>
        </w:rPr>
        <w:t>For long-PUCCH transmission over multiple slots</w:t>
      </w:r>
      <w:r w:rsidR="002D3BCF" w:rsidRPr="002D3BCF">
        <w:rPr>
          <w:b/>
        </w:rPr>
        <w:t>, the case of variable</w:t>
      </w:r>
      <w:r w:rsidR="002D3BCF" w:rsidRPr="002D3BCF">
        <w:rPr>
          <w:rFonts w:eastAsia="Batang"/>
          <w:b/>
          <w:lang w:eastAsia="x-none"/>
        </w:rPr>
        <w:t xml:space="preserve"> duration in different slots is not supported in this release</w:t>
      </w:r>
      <w:r w:rsidR="002D3BCF" w:rsidRPr="002D3BCF">
        <w:rPr>
          <w:b/>
        </w:rPr>
        <w:t>.</w:t>
      </w:r>
      <w:r w:rsidR="002D3BCF" w:rsidRPr="002D3BCF">
        <w:rPr>
          <w:rFonts w:eastAsia="Batang"/>
          <w:b/>
          <w:lang w:eastAsia="x-none"/>
        </w:rPr>
        <w:t xml:space="preserve"> The duration for long-PUCCH repetition is configured by higher layer signaling</w:t>
      </w:r>
      <w:r w:rsidR="002D3BCF" w:rsidRPr="002D3BCF">
        <w:rPr>
          <w:b/>
        </w:rPr>
        <w:t>.</w:t>
      </w:r>
      <w:r w:rsidRPr="002D3BCF">
        <w:rPr>
          <w:rFonts w:eastAsia="宋体"/>
          <w:b/>
          <w:lang w:eastAsia="zh-CN"/>
        </w:rPr>
        <w:fldChar w:fldCharType="end"/>
      </w:r>
    </w:p>
    <w:p w14:paraId="498BBA41" w14:textId="70DB6E6F" w:rsidR="00304B2F" w:rsidRPr="002D3BCF" w:rsidRDefault="00304B2F" w:rsidP="002015C0">
      <w:pPr>
        <w:pStyle w:val="a0"/>
        <w:spacing w:before="120"/>
        <w:rPr>
          <w:rFonts w:eastAsia="宋体"/>
          <w:b/>
          <w:lang w:eastAsia="zh-CN"/>
        </w:rPr>
      </w:pPr>
      <w:r w:rsidRPr="002D3BCF">
        <w:rPr>
          <w:rFonts w:eastAsia="宋体"/>
          <w:b/>
          <w:lang w:eastAsia="zh-CN"/>
        </w:rPr>
        <w:fldChar w:fldCharType="begin"/>
      </w:r>
      <w:r w:rsidRPr="002D3BCF">
        <w:rPr>
          <w:rFonts w:eastAsia="宋体"/>
          <w:b/>
          <w:lang w:eastAsia="zh-CN"/>
        </w:rPr>
        <w:instrText xml:space="preserve"> REF _Ref494321055 \h  \* MERGEFORMAT </w:instrText>
      </w:r>
      <w:r w:rsidRPr="002D3BCF">
        <w:rPr>
          <w:rFonts w:eastAsia="宋体"/>
          <w:b/>
          <w:lang w:eastAsia="zh-CN"/>
        </w:rPr>
      </w:r>
      <w:r w:rsidRPr="002D3BCF">
        <w:rPr>
          <w:rFonts w:eastAsia="宋体"/>
          <w:b/>
          <w:lang w:eastAsia="zh-CN"/>
        </w:rPr>
        <w:fldChar w:fldCharType="separate"/>
      </w:r>
      <w:r w:rsidR="008A0FF8" w:rsidRPr="002D3BCF">
        <w:rPr>
          <w:b/>
        </w:rPr>
        <w:t xml:space="preserve">Proposal </w:t>
      </w:r>
      <w:r w:rsidR="008A0FF8" w:rsidRPr="002D3BCF">
        <w:rPr>
          <w:b/>
          <w:noProof/>
        </w:rPr>
        <w:t>2</w:t>
      </w:r>
      <w:r w:rsidR="008A0FF8" w:rsidRPr="002D3BCF">
        <w:rPr>
          <w:b/>
        </w:rPr>
        <w:t>: The repetition factor for LTE HARQ-ACK repetition can be reused as a baseline in NR.</w:t>
      </w:r>
      <w:r w:rsidRPr="002D3BCF">
        <w:rPr>
          <w:rFonts w:eastAsia="宋体"/>
          <w:b/>
          <w:lang w:eastAsia="zh-CN"/>
        </w:rPr>
        <w:fldChar w:fldCharType="end"/>
      </w:r>
    </w:p>
    <w:p w14:paraId="10751E38" w14:textId="13D448B3" w:rsidR="00571A42" w:rsidRPr="002D3BCF" w:rsidRDefault="005F3B30" w:rsidP="00E71BC1">
      <w:pPr>
        <w:pStyle w:val="a0"/>
        <w:spacing w:before="120"/>
        <w:rPr>
          <w:rFonts w:eastAsia="宋体"/>
          <w:b/>
          <w:lang w:eastAsia="zh-CN"/>
        </w:rPr>
      </w:pPr>
      <w:r w:rsidRPr="002D3BCF">
        <w:rPr>
          <w:rFonts w:eastAsia="宋体"/>
          <w:b/>
          <w:lang w:eastAsia="zh-CN"/>
        </w:rPr>
        <w:fldChar w:fldCharType="begin"/>
      </w:r>
      <w:r w:rsidRPr="002D3BCF">
        <w:rPr>
          <w:rFonts w:eastAsia="宋体"/>
          <w:b/>
          <w:lang w:eastAsia="zh-CN"/>
        </w:rPr>
        <w:instrText xml:space="preserve"> REF  _Ref481592417 \h  \* MERGEFORMAT </w:instrText>
      </w:r>
      <w:r w:rsidRPr="002D3BCF">
        <w:rPr>
          <w:rFonts w:eastAsia="宋体"/>
          <w:b/>
          <w:lang w:eastAsia="zh-CN"/>
        </w:rPr>
      </w:r>
      <w:r w:rsidRPr="002D3BCF">
        <w:rPr>
          <w:rFonts w:eastAsia="宋体"/>
          <w:b/>
          <w:lang w:eastAsia="zh-CN"/>
        </w:rPr>
        <w:fldChar w:fldCharType="separate"/>
      </w:r>
      <w:r w:rsidR="008A0FF8" w:rsidRPr="002D3BCF">
        <w:rPr>
          <w:b/>
        </w:rPr>
        <w:t xml:space="preserve">Proposal </w:t>
      </w:r>
      <w:r w:rsidR="008A0FF8" w:rsidRPr="002D3BCF">
        <w:rPr>
          <w:b/>
          <w:noProof/>
        </w:rPr>
        <w:t>3</w:t>
      </w:r>
      <w:r w:rsidR="008A0FF8" w:rsidRPr="002D3BCF">
        <w:rPr>
          <w:b/>
        </w:rPr>
        <w:t>: The PUCCH resource derived for the first long-PUCCH transmission is used for subsequent repetitions.</w:t>
      </w:r>
      <w:r w:rsidRPr="002D3BCF">
        <w:rPr>
          <w:rFonts w:eastAsia="宋体"/>
          <w:b/>
          <w:lang w:eastAsia="zh-CN"/>
        </w:rPr>
        <w:fldChar w:fldCharType="end"/>
      </w:r>
    </w:p>
    <w:p w14:paraId="1204D2F2" w14:textId="0142B4FE" w:rsidR="0002771D" w:rsidRPr="002D3BCF" w:rsidRDefault="0002771D" w:rsidP="0002771D">
      <w:pPr>
        <w:pStyle w:val="a0"/>
        <w:spacing w:before="120"/>
        <w:rPr>
          <w:rFonts w:eastAsia="宋体"/>
          <w:b/>
          <w:lang w:eastAsia="zh-CN"/>
        </w:rPr>
      </w:pPr>
      <w:r w:rsidRPr="002D3BCF">
        <w:rPr>
          <w:rFonts w:eastAsia="宋体"/>
          <w:b/>
          <w:lang w:eastAsia="zh-CN"/>
        </w:rPr>
        <w:fldChar w:fldCharType="begin"/>
      </w:r>
      <w:r w:rsidRPr="002D3BCF">
        <w:rPr>
          <w:rFonts w:eastAsia="宋体"/>
          <w:b/>
          <w:lang w:eastAsia="zh-CN"/>
        </w:rPr>
        <w:instrText xml:space="preserve"> REF _Ref485165211 \h  \* MERGEFORMAT </w:instrText>
      </w:r>
      <w:r w:rsidRPr="002D3BCF">
        <w:rPr>
          <w:rFonts w:eastAsia="宋体"/>
          <w:b/>
          <w:lang w:eastAsia="zh-CN"/>
        </w:rPr>
      </w:r>
      <w:r w:rsidRPr="002D3BCF">
        <w:rPr>
          <w:rFonts w:eastAsia="宋体"/>
          <w:b/>
          <w:lang w:eastAsia="zh-CN"/>
        </w:rPr>
        <w:fldChar w:fldCharType="separate"/>
      </w:r>
      <w:r w:rsidR="008A0FF8" w:rsidRPr="002D3BCF">
        <w:rPr>
          <w:b/>
        </w:rPr>
        <w:t xml:space="preserve">Proposal </w:t>
      </w:r>
      <w:r w:rsidR="008A0FF8" w:rsidRPr="002D3BCF">
        <w:rPr>
          <w:b/>
          <w:noProof/>
        </w:rPr>
        <w:t>4</w:t>
      </w:r>
      <w:r w:rsidR="008A0FF8" w:rsidRPr="002D3BCF">
        <w:rPr>
          <w:b/>
        </w:rPr>
        <w:t>: The starting slot of the multi-slot long-PUCCH transmission is indicated by DCI</w:t>
      </w:r>
      <w:r w:rsidR="008A0FF8" w:rsidRPr="002D3BCF">
        <w:rPr>
          <w:rFonts w:eastAsia="宋体"/>
          <w:b/>
          <w:lang w:eastAsia="zh-CN"/>
        </w:rPr>
        <w:t>, and the subsequent repetitions are transmitted over multiple consecutive uplink slots.</w:t>
      </w:r>
      <w:r w:rsidRPr="002D3BCF">
        <w:rPr>
          <w:rFonts w:eastAsia="宋体"/>
          <w:b/>
          <w:lang w:eastAsia="zh-CN"/>
        </w:rPr>
        <w:fldChar w:fldCharType="end"/>
      </w:r>
    </w:p>
    <w:p w14:paraId="7814F7AC" w14:textId="1E72F904" w:rsidR="00571A42" w:rsidRPr="002D3BCF" w:rsidRDefault="00571A42" w:rsidP="00E71BC1">
      <w:pPr>
        <w:pStyle w:val="a0"/>
        <w:spacing w:before="120"/>
        <w:rPr>
          <w:rFonts w:eastAsia="宋体"/>
          <w:b/>
          <w:lang w:eastAsia="zh-CN"/>
        </w:rPr>
      </w:pPr>
      <w:r w:rsidRPr="002D3BCF">
        <w:rPr>
          <w:rFonts w:eastAsia="宋体"/>
          <w:b/>
          <w:lang w:eastAsia="zh-CN"/>
        </w:rPr>
        <w:fldChar w:fldCharType="begin"/>
      </w:r>
      <w:r w:rsidRPr="002D3BCF">
        <w:rPr>
          <w:rFonts w:eastAsia="宋体"/>
          <w:b/>
          <w:lang w:eastAsia="zh-CN"/>
        </w:rPr>
        <w:instrText xml:space="preserve"> REF _Ref481592423 \h  \* MERGEFORMAT </w:instrText>
      </w:r>
      <w:r w:rsidRPr="002D3BCF">
        <w:rPr>
          <w:rFonts w:eastAsia="宋体"/>
          <w:b/>
          <w:lang w:eastAsia="zh-CN"/>
        </w:rPr>
      </w:r>
      <w:r w:rsidRPr="002D3BCF">
        <w:rPr>
          <w:rFonts w:eastAsia="宋体"/>
          <w:b/>
          <w:lang w:eastAsia="zh-CN"/>
        </w:rPr>
        <w:fldChar w:fldCharType="separate"/>
      </w:r>
      <w:r w:rsidR="008A0FF8" w:rsidRPr="002D3BCF">
        <w:rPr>
          <w:b/>
        </w:rPr>
        <w:t xml:space="preserve">Proposal 5: </w:t>
      </w:r>
      <w:r w:rsidR="008A0FF8" w:rsidRPr="002D3BCF">
        <w:rPr>
          <w:rFonts w:eastAsia="宋体"/>
          <w:b/>
          <w:lang w:eastAsia="zh-CN"/>
        </w:rPr>
        <w:t xml:space="preserve">UE shall drop other uplink physical signals or channels during HARQ-ACK </w:t>
      </w:r>
      <w:r w:rsidR="008A0FF8" w:rsidRPr="002D3BCF">
        <w:rPr>
          <w:b/>
        </w:rPr>
        <w:t>repetition transmission</w:t>
      </w:r>
      <w:r w:rsidR="008A0FF8" w:rsidRPr="002D3BCF">
        <w:rPr>
          <w:rFonts w:eastAsia="宋体"/>
          <w:b/>
          <w:lang w:eastAsia="zh-CN"/>
        </w:rPr>
        <w:t>.</w:t>
      </w:r>
      <w:r w:rsidRPr="002D3BCF">
        <w:rPr>
          <w:rFonts w:eastAsia="宋体"/>
          <w:b/>
          <w:lang w:eastAsia="zh-CN"/>
        </w:rPr>
        <w:fldChar w:fldCharType="end"/>
      </w:r>
    </w:p>
    <w:p w14:paraId="576E7D91" w14:textId="1F9FCCB7" w:rsidR="00304B2F" w:rsidRPr="002D3BCF" w:rsidRDefault="00304B2F" w:rsidP="00E71BC1">
      <w:pPr>
        <w:pStyle w:val="a0"/>
        <w:spacing w:before="120"/>
        <w:rPr>
          <w:rFonts w:eastAsia="宋体"/>
          <w:b/>
          <w:lang w:eastAsia="zh-CN"/>
        </w:rPr>
      </w:pPr>
      <w:r w:rsidRPr="002D3BCF">
        <w:rPr>
          <w:rFonts w:eastAsia="宋体"/>
          <w:b/>
          <w:lang w:eastAsia="zh-CN"/>
        </w:rPr>
        <w:fldChar w:fldCharType="begin"/>
      </w:r>
      <w:r w:rsidRPr="002D3BCF">
        <w:rPr>
          <w:rFonts w:eastAsia="宋体"/>
          <w:b/>
          <w:lang w:eastAsia="zh-CN"/>
        </w:rPr>
        <w:instrText xml:space="preserve"> REF _Ref494321062 \h  \* MERGEFORMAT </w:instrText>
      </w:r>
      <w:r w:rsidRPr="002D3BCF">
        <w:rPr>
          <w:rFonts w:eastAsia="宋体"/>
          <w:b/>
          <w:lang w:eastAsia="zh-CN"/>
        </w:rPr>
      </w:r>
      <w:r w:rsidRPr="002D3BCF">
        <w:rPr>
          <w:rFonts w:eastAsia="宋体"/>
          <w:b/>
          <w:lang w:eastAsia="zh-CN"/>
        </w:rPr>
        <w:fldChar w:fldCharType="separate"/>
      </w:r>
      <w:r w:rsidR="008A0FF8" w:rsidRPr="002D3BCF">
        <w:rPr>
          <w:b/>
        </w:rPr>
        <w:t xml:space="preserve">Proposal </w:t>
      </w:r>
      <w:r w:rsidR="008A0FF8" w:rsidRPr="002D3BCF">
        <w:rPr>
          <w:b/>
          <w:noProof/>
        </w:rPr>
        <w:t>6</w:t>
      </w:r>
      <w:r w:rsidR="008A0FF8" w:rsidRPr="002D3BCF">
        <w:rPr>
          <w:b/>
        </w:rPr>
        <w:t xml:space="preserve">: For inter-slot frequency hopping of long-PUCCH, the hopping boundary occurs at each </w:t>
      </w:r>
      <w:r w:rsidR="008A0FF8" w:rsidRPr="002D3BCF">
        <w:rPr>
          <w:rFonts w:eastAsia="宋体"/>
          <w:b/>
          <w:lang w:eastAsia="zh-CN"/>
        </w:rPr>
        <w:t>slot boundary.</w:t>
      </w:r>
      <w:r w:rsidRPr="002D3BCF">
        <w:rPr>
          <w:rFonts w:eastAsia="宋体"/>
          <w:b/>
          <w:lang w:eastAsia="zh-CN"/>
        </w:rPr>
        <w:fldChar w:fldCharType="end"/>
      </w:r>
    </w:p>
    <w:p w14:paraId="3D8EE517"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2DF769F0" w14:textId="403B6EFB" w:rsidR="00A67D3F" w:rsidRPr="00407D19" w:rsidRDefault="005F3B30" w:rsidP="00DD15F8">
      <w:pPr>
        <w:pStyle w:val="a0"/>
        <w:numPr>
          <w:ilvl w:val="0"/>
          <w:numId w:val="6"/>
        </w:numPr>
        <w:spacing w:after="0"/>
      </w:pPr>
      <w:bookmarkStart w:id="9" w:name="_Ref489688782"/>
      <w:bookmarkStart w:id="10" w:name="_Ref477726638"/>
      <w:r>
        <w:rPr>
          <w:lang w:eastAsia="zh-CN"/>
        </w:rPr>
        <w:t>Chairman notes of RAN1#</w:t>
      </w:r>
      <w:r w:rsidR="00EE1315">
        <w:rPr>
          <w:lang w:eastAsia="zh-CN"/>
        </w:rPr>
        <w:t>90bis</w:t>
      </w:r>
      <w:r>
        <w:rPr>
          <w:lang w:eastAsia="zh-CN"/>
        </w:rPr>
        <w:t xml:space="preserve">, </w:t>
      </w:r>
      <w:r w:rsidR="00EE1315">
        <w:rPr>
          <w:lang w:eastAsia="zh-CN"/>
        </w:rPr>
        <w:t>Oct</w:t>
      </w:r>
      <w:r w:rsidR="001E4319">
        <w:rPr>
          <w:lang w:eastAsia="zh-CN"/>
        </w:rPr>
        <w:t>. 2017</w:t>
      </w:r>
      <w:r w:rsidR="004862C1">
        <w:rPr>
          <w:lang w:eastAsia="zh-CN"/>
        </w:rPr>
        <w:t>.</w:t>
      </w:r>
      <w:bookmarkEnd w:id="9"/>
    </w:p>
    <w:bookmarkEnd w:id="10"/>
    <w:p w14:paraId="3F235E46" w14:textId="77777777" w:rsidR="004E1A5B" w:rsidRPr="00407D19" w:rsidRDefault="004E1A5B" w:rsidP="008B75E4">
      <w:pPr>
        <w:pStyle w:val="a0"/>
        <w:rPr>
          <w:rFonts w:ascii="Arial" w:eastAsia="宋体" w:hAnsi="Arial"/>
          <w:sz w:val="36"/>
          <w:szCs w:val="20"/>
          <w:lang w:eastAsia="zh-CN"/>
        </w:rPr>
      </w:pPr>
    </w:p>
    <w:sectPr w:rsidR="004E1A5B" w:rsidRPr="00407D1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4476F" w14:textId="77777777" w:rsidR="000A1EB6" w:rsidRDefault="000A1EB6">
      <w:r>
        <w:separator/>
      </w:r>
    </w:p>
  </w:endnote>
  <w:endnote w:type="continuationSeparator" w:id="0">
    <w:p w14:paraId="624A2C36" w14:textId="77777777" w:rsidR="000A1EB6" w:rsidRDefault="000A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3650" w14:textId="66B175E5" w:rsidR="00FE3D87" w:rsidRPr="00E7456F" w:rsidRDefault="00FE3D87" w:rsidP="00E7456F">
    <w:pPr>
      <w:pStyle w:val="ab"/>
      <w:jc w:val="center"/>
    </w:pPr>
    <w:r>
      <w:rPr>
        <w:rStyle w:val="ac"/>
      </w:rPr>
      <w:fldChar w:fldCharType="begin"/>
    </w:r>
    <w:r>
      <w:rPr>
        <w:rStyle w:val="ac"/>
      </w:rPr>
      <w:instrText xml:space="preserve"> PAGE </w:instrText>
    </w:r>
    <w:r>
      <w:rPr>
        <w:rStyle w:val="ac"/>
      </w:rPr>
      <w:fldChar w:fldCharType="separate"/>
    </w:r>
    <w:r w:rsidR="002D3BCF">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2D3BCF">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4D1A1" w14:textId="77777777" w:rsidR="000A1EB6" w:rsidRDefault="000A1EB6">
      <w:r>
        <w:separator/>
      </w:r>
    </w:p>
  </w:footnote>
  <w:footnote w:type="continuationSeparator" w:id="0">
    <w:p w14:paraId="5D43E450" w14:textId="77777777" w:rsidR="000A1EB6" w:rsidRDefault="000A1E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3B3F42"/>
    <w:multiLevelType w:val="hybridMultilevel"/>
    <w:tmpl w:val="418CE6CA"/>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6">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5B9D53CA"/>
    <w:multiLevelType w:val="hybridMultilevel"/>
    <w:tmpl w:val="6DF844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0">
    <w:nsid w:val="66F33B30"/>
    <w:multiLevelType w:val="hybridMultilevel"/>
    <w:tmpl w:val="D284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0"/>
  </w:num>
  <w:num w:numId="3">
    <w:abstractNumId w:val="14"/>
  </w:num>
  <w:num w:numId="4">
    <w:abstractNumId w:val="1"/>
  </w:num>
  <w:num w:numId="5">
    <w:abstractNumId w:val="12"/>
  </w:num>
  <w:num w:numId="6">
    <w:abstractNumId w:val="16"/>
  </w:num>
  <w:num w:numId="7">
    <w:abstractNumId w:val="2"/>
  </w:num>
  <w:num w:numId="8">
    <w:abstractNumId w:val="1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4"/>
  </w:num>
  <w:num w:numId="17">
    <w:abstractNumId w:val="9"/>
  </w:num>
  <w:num w:numId="18">
    <w:abstractNumId w:val="8"/>
  </w:num>
  <w:num w:numId="19">
    <w:abstractNumId w:val="6"/>
  </w:num>
  <w:num w:numId="20">
    <w:abstractNumId w:val="5"/>
  </w:num>
  <w:num w:numId="2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720"/>
    <w:rsid w:val="0000279E"/>
    <w:rsid w:val="00004DD6"/>
    <w:rsid w:val="00005B9C"/>
    <w:rsid w:val="000100CC"/>
    <w:rsid w:val="00014788"/>
    <w:rsid w:val="00017714"/>
    <w:rsid w:val="00017F21"/>
    <w:rsid w:val="00022CB4"/>
    <w:rsid w:val="000231C1"/>
    <w:rsid w:val="00023D46"/>
    <w:rsid w:val="00023D95"/>
    <w:rsid w:val="0002462D"/>
    <w:rsid w:val="00024A15"/>
    <w:rsid w:val="00024F12"/>
    <w:rsid w:val="00025099"/>
    <w:rsid w:val="0002723B"/>
    <w:rsid w:val="000273FD"/>
    <w:rsid w:val="0002771D"/>
    <w:rsid w:val="0002784B"/>
    <w:rsid w:val="00027F84"/>
    <w:rsid w:val="00032856"/>
    <w:rsid w:val="00033B21"/>
    <w:rsid w:val="00034348"/>
    <w:rsid w:val="00037290"/>
    <w:rsid w:val="000377D9"/>
    <w:rsid w:val="00041699"/>
    <w:rsid w:val="0004507B"/>
    <w:rsid w:val="00046452"/>
    <w:rsid w:val="000471C5"/>
    <w:rsid w:val="0005100C"/>
    <w:rsid w:val="0005168C"/>
    <w:rsid w:val="00051C62"/>
    <w:rsid w:val="00052402"/>
    <w:rsid w:val="000528A1"/>
    <w:rsid w:val="00054114"/>
    <w:rsid w:val="00055ACB"/>
    <w:rsid w:val="00055E30"/>
    <w:rsid w:val="00055FCB"/>
    <w:rsid w:val="00062D7E"/>
    <w:rsid w:val="000636C4"/>
    <w:rsid w:val="00065022"/>
    <w:rsid w:val="00065428"/>
    <w:rsid w:val="000727A8"/>
    <w:rsid w:val="00072B01"/>
    <w:rsid w:val="00074060"/>
    <w:rsid w:val="00076E96"/>
    <w:rsid w:val="0007708D"/>
    <w:rsid w:val="000773F6"/>
    <w:rsid w:val="00077FBE"/>
    <w:rsid w:val="00080662"/>
    <w:rsid w:val="00081023"/>
    <w:rsid w:val="00082858"/>
    <w:rsid w:val="000855F8"/>
    <w:rsid w:val="00086ACA"/>
    <w:rsid w:val="00087F07"/>
    <w:rsid w:val="0009229E"/>
    <w:rsid w:val="00095318"/>
    <w:rsid w:val="00095718"/>
    <w:rsid w:val="000958B4"/>
    <w:rsid w:val="00095BBB"/>
    <w:rsid w:val="000969C4"/>
    <w:rsid w:val="00096DAC"/>
    <w:rsid w:val="00097191"/>
    <w:rsid w:val="000A05CD"/>
    <w:rsid w:val="000A18B2"/>
    <w:rsid w:val="000A1EB6"/>
    <w:rsid w:val="000A42DC"/>
    <w:rsid w:val="000A4D42"/>
    <w:rsid w:val="000A66F1"/>
    <w:rsid w:val="000A6CDD"/>
    <w:rsid w:val="000A7506"/>
    <w:rsid w:val="000B01B5"/>
    <w:rsid w:val="000B0B02"/>
    <w:rsid w:val="000B0FBE"/>
    <w:rsid w:val="000B1412"/>
    <w:rsid w:val="000B2495"/>
    <w:rsid w:val="000B31CF"/>
    <w:rsid w:val="000B3979"/>
    <w:rsid w:val="000B3BAB"/>
    <w:rsid w:val="000B3E4E"/>
    <w:rsid w:val="000B5BB8"/>
    <w:rsid w:val="000B6731"/>
    <w:rsid w:val="000B750C"/>
    <w:rsid w:val="000C1986"/>
    <w:rsid w:val="000C2C02"/>
    <w:rsid w:val="000C5513"/>
    <w:rsid w:val="000C6084"/>
    <w:rsid w:val="000C6C83"/>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46EC"/>
    <w:rsid w:val="0011627E"/>
    <w:rsid w:val="00122DC7"/>
    <w:rsid w:val="00123FA2"/>
    <w:rsid w:val="001256FC"/>
    <w:rsid w:val="001260E3"/>
    <w:rsid w:val="00127E57"/>
    <w:rsid w:val="001300DB"/>
    <w:rsid w:val="00130B4A"/>
    <w:rsid w:val="001316E0"/>
    <w:rsid w:val="00131A4A"/>
    <w:rsid w:val="00132CD6"/>
    <w:rsid w:val="00134D51"/>
    <w:rsid w:val="00141CC8"/>
    <w:rsid w:val="00141D6A"/>
    <w:rsid w:val="00142059"/>
    <w:rsid w:val="001428AB"/>
    <w:rsid w:val="001460A1"/>
    <w:rsid w:val="00147E5D"/>
    <w:rsid w:val="00147F65"/>
    <w:rsid w:val="00150398"/>
    <w:rsid w:val="00150A25"/>
    <w:rsid w:val="00151437"/>
    <w:rsid w:val="00151E6A"/>
    <w:rsid w:val="00152783"/>
    <w:rsid w:val="001530FD"/>
    <w:rsid w:val="0015335C"/>
    <w:rsid w:val="001537C6"/>
    <w:rsid w:val="001565F5"/>
    <w:rsid w:val="00160B53"/>
    <w:rsid w:val="0016180C"/>
    <w:rsid w:val="00161B07"/>
    <w:rsid w:val="0016372E"/>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A50"/>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5826"/>
    <w:rsid w:val="00195A32"/>
    <w:rsid w:val="00197136"/>
    <w:rsid w:val="00197D3E"/>
    <w:rsid w:val="001A03F5"/>
    <w:rsid w:val="001A0607"/>
    <w:rsid w:val="001A0E95"/>
    <w:rsid w:val="001A3365"/>
    <w:rsid w:val="001A4B6E"/>
    <w:rsid w:val="001A6823"/>
    <w:rsid w:val="001A68BF"/>
    <w:rsid w:val="001A71A6"/>
    <w:rsid w:val="001B0E4A"/>
    <w:rsid w:val="001B0E6A"/>
    <w:rsid w:val="001B283F"/>
    <w:rsid w:val="001B37E4"/>
    <w:rsid w:val="001B5566"/>
    <w:rsid w:val="001C0021"/>
    <w:rsid w:val="001C1358"/>
    <w:rsid w:val="001C1508"/>
    <w:rsid w:val="001C1665"/>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5C0"/>
    <w:rsid w:val="002016AF"/>
    <w:rsid w:val="00204993"/>
    <w:rsid w:val="00204E4A"/>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4CB6"/>
    <w:rsid w:val="00235B7E"/>
    <w:rsid w:val="00235D5B"/>
    <w:rsid w:val="00237C66"/>
    <w:rsid w:val="00241153"/>
    <w:rsid w:val="00244E4B"/>
    <w:rsid w:val="00247106"/>
    <w:rsid w:val="002477F2"/>
    <w:rsid w:val="00250D1E"/>
    <w:rsid w:val="002535F9"/>
    <w:rsid w:val="00253A5B"/>
    <w:rsid w:val="002569E2"/>
    <w:rsid w:val="00257783"/>
    <w:rsid w:val="002609E8"/>
    <w:rsid w:val="00261278"/>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24EC"/>
    <w:rsid w:val="00283AB3"/>
    <w:rsid w:val="00284106"/>
    <w:rsid w:val="00284B36"/>
    <w:rsid w:val="00285517"/>
    <w:rsid w:val="0028655C"/>
    <w:rsid w:val="00286968"/>
    <w:rsid w:val="002907CA"/>
    <w:rsid w:val="00292CEA"/>
    <w:rsid w:val="002954C3"/>
    <w:rsid w:val="00296D86"/>
    <w:rsid w:val="00296FB5"/>
    <w:rsid w:val="002974E9"/>
    <w:rsid w:val="002A29D3"/>
    <w:rsid w:val="002A2B14"/>
    <w:rsid w:val="002A313D"/>
    <w:rsid w:val="002A6322"/>
    <w:rsid w:val="002A7EA8"/>
    <w:rsid w:val="002B0AF1"/>
    <w:rsid w:val="002B106F"/>
    <w:rsid w:val="002B17F3"/>
    <w:rsid w:val="002B277A"/>
    <w:rsid w:val="002B34B3"/>
    <w:rsid w:val="002B4E57"/>
    <w:rsid w:val="002B57CE"/>
    <w:rsid w:val="002C007D"/>
    <w:rsid w:val="002C0219"/>
    <w:rsid w:val="002C0304"/>
    <w:rsid w:val="002C04C8"/>
    <w:rsid w:val="002C06D1"/>
    <w:rsid w:val="002C0B8E"/>
    <w:rsid w:val="002C1E06"/>
    <w:rsid w:val="002C235A"/>
    <w:rsid w:val="002C2AA8"/>
    <w:rsid w:val="002C3299"/>
    <w:rsid w:val="002C3E24"/>
    <w:rsid w:val="002C455D"/>
    <w:rsid w:val="002C4923"/>
    <w:rsid w:val="002C5AD6"/>
    <w:rsid w:val="002C5D42"/>
    <w:rsid w:val="002C62BE"/>
    <w:rsid w:val="002C7CE9"/>
    <w:rsid w:val="002D0CA4"/>
    <w:rsid w:val="002D1686"/>
    <w:rsid w:val="002D22DD"/>
    <w:rsid w:val="002D2C8C"/>
    <w:rsid w:val="002D3BCF"/>
    <w:rsid w:val="002D5ECC"/>
    <w:rsid w:val="002E09DB"/>
    <w:rsid w:val="002E12CF"/>
    <w:rsid w:val="002E1D7A"/>
    <w:rsid w:val="002E4858"/>
    <w:rsid w:val="002E5303"/>
    <w:rsid w:val="002E6141"/>
    <w:rsid w:val="002E755D"/>
    <w:rsid w:val="002E7775"/>
    <w:rsid w:val="002E7C0F"/>
    <w:rsid w:val="002F1A77"/>
    <w:rsid w:val="002F2BAD"/>
    <w:rsid w:val="002F2E09"/>
    <w:rsid w:val="002F3308"/>
    <w:rsid w:val="002F4653"/>
    <w:rsid w:val="002F5336"/>
    <w:rsid w:val="002F6925"/>
    <w:rsid w:val="00303528"/>
    <w:rsid w:val="00303AED"/>
    <w:rsid w:val="003040FA"/>
    <w:rsid w:val="003048A7"/>
    <w:rsid w:val="00304B2F"/>
    <w:rsid w:val="0030544C"/>
    <w:rsid w:val="00305DFC"/>
    <w:rsid w:val="00312249"/>
    <w:rsid w:val="0031342C"/>
    <w:rsid w:val="003141DE"/>
    <w:rsid w:val="00314F72"/>
    <w:rsid w:val="00316981"/>
    <w:rsid w:val="00317265"/>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E0F"/>
    <w:rsid w:val="00342983"/>
    <w:rsid w:val="003437D1"/>
    <w:rsid w:val="0034413A"/>
    <w:rsid w:val="00344E66"/>
    <w:rsid w:val="00346524"/>
    <w:rsid w:val="00346F06"/>
    <w:rsid w:val="00347C37"/>
    <w:rsid w:val="003506AB"/>
    <w:rsid w:val="00351183"/>
    <w:rsid w:val="0035314C"/>
    <w:rsid w:val="00353B5D"/>
    <w:rsid w:val="003554FE"/>
    <w:rsid w:val="00356170"/>
    <w:rsid w:val="00356453"/>
    <w:rsid w:val="003567C4"/>
    <w:rsid w:val="003604F9"/>
    <w:rsid w:val="003606D3"/>
    <w:rsid w:val="003631EB"/>
    <w:rsid w:val="00363A78"/>
    <w:rsid w:val="00364D92"/>
    <w:rsid w:val="0036633B"/>
    <w:rsid w:val="00366A8B"/>
    <w:rsid w:val="0036761C"/>
    <w:rsid w:val="00367816"/>
    <w:rsid w:val="00367877"/>
    <w:rsid w:val="00370162"/>
    <w:rsid w:val="0037173A"/>
    <w:rsid w:val="00373BE7"/>
    <w:rsid w:val="00373DF3"/>
    <w:rsid w:val="00375392"/>
    <w:rsid w:val="003754C9"/>
    <w:rsid w:val="00376083"/>
    <w:rsid w:val="0038094F"/>
    <w:rsid w:val="00381F8B"/>
    <w:rsid w:val="003827C5"/>
    <w:rsid w:val="00382E63"/>
    <w:rsid w:val="003852AD"/>
    <w:rsid w:val="00387311"/>
    <w:rsid w:val="0039097B"/>
    <w:rsid w:val="00392EDF"/>
    <w:rsid w:val="00395CD3"/>
    <w:rsid w:val="0039756F"/>
    <w:rsid w:val="00397A7E"/>
    <w:rsid w:val="00397A85"/>
    <w:rsid w:val="00397BCC"/>
    <w:rsid w:val="003A39FB"/>
    <w:rsid w:val="003A5597"/>
    <w:rsid w:val="003A66A5"/>
    <w:rsid w:val="003A7134"/>
    <w:rsid w:val="003B00EE"/>
    <w:rsid w:val="003B2485"/>
    <w:rsid w:val="003B39F7"/>
    <w:rsid w:val="003B568E"/>
    <w:rsid w:val="003B580C"/>
    <w:rsid w:val="003B5CDE"/>
    <w:rsid w:val="003B65FA"/>
    <w:rsid w:val="003B6AF0"/>
    <w:rsid w:val="003C0408"/>
    <w:rsid w:val="003C1439"/>
    <w:rsid w:val="003C1B2A"/>
    <w:rsid w:val="003C209B"/>
    <w:rsid w:val="003C2295"/>
    <w:rsid w:val="003C23BD"/>
    <w:rsid w:val="003C2433"/>
    <w:rsid w:val="003C3B8C"/>
    <w:rsid w:val="003C43A6"/>
    <w:rsid w:val="003C43F9"/>
    <w:rsid w:val="003C4DBD"/>
    <w:rsid w:val="003C4EC9"/>
    <w:rsid w:val="003C4F67"/>
    <w:rsid w:val="003C6709"/>
    <w:rsid w:val="003D0E8B"/>
    <w:rsid w:val="003D1853"/>
    <w:rsid w:val="003D3518"/>
    <w:rsid w:val="003D3A81"/>
    <w:rsid w:val="003D3B30"/>
    <w:rsid w:val="003D3BD9"/>
    <w:rsid w:val="003D3D16"/>
    <w:rsid w:val="003D44CA"/>
    <w:rsid w:val="003D4745"/>
    <w:rsid w:val="003D519E"/>
    <w:rsid w:val="003D588F"/>
    <w:rsid w:val="003D7EE3"/>
    <w:rsid w:val="003E09A6"/>
    <w:rsid w:val="003E10EF"/>
    <w:rsid w:val="003E1101"/>
    <w:rsid w:val="003E1967"/>
    <w:rsid w:val="003E19F7"/>
    <w:rsid w:val="003E2B89"/>
    <w:rsid w:val="003E2C05"/>
    <w:rsid w:val="003E3D90"/>
    <w:rsid w:val="003E5869"/>
    <w:rsid w:val="003E66C0"/>
    <w:rsid w:val="003E69BE"/>
    <w:rsid w:val="003F1A46"/>
    <w:rsid w:val="003F3F42"/>
    <w:rsid w:val="003F4012"/>
    <w:rsid w:val="003F42F0"/>
    <w:rsid w:val="003F4CF2"/>
    <w:rsid w:val="003F5451"/>
    <w:rsid w:val="003F5C51"/>
    <w:rsid w:val="003F6368"/>
    <w:rsid w:val="003F6B07"/>
    <w:rsid w:val="003F707C"/>
    <w:rsid w:val="00400B6B"/>
    <w:rsid w:val="00401370"/>
    <w:rsid w:val="0040249D"/>
    <w:rsid w:val="0040283B"/>
    <w:rsid w:val="0040335F"/>
    <w:rsid w:val="00403F09"/>
    <w:rsid w:val="00404E71"/>
    <w:rsid w:val="00405630"/>
    <w:rsid w:val="00406253"/>
    <w:rsid w:val="00407D19"/>
    <w:rsid w:val="00407F18"/>
    <w:rsid w:val="004127AD"/>
    <w:rsid w:val="00412E40"/>
    <w:rsid w:val="004139E7"/>
    <w:rsid w:val="004148DC"/>
    <w:rsid w:val="00415564"/>
    <w:rsid w:val="0042224F"/>
    <w:rsid w:val="00422F47"/>
    <w:rsid w:val="00423300"/>
    <w:rsid w:val="0042352B"/>
    <w:rsid w:val="00423DCA"/>
    <w:rsid w:val="004249E7"/>
    <w:rsid w:val="004250B4"/>
    <w:rsid w:val="00425567"/>
    <w:rsid w:val="00425DC9"/>
    <w:rsid w:val="00425FFC"/>
    <w:rsid w:val="00427C22"/>
    <w:rsid w:val="004312D3"/>
    <w:rsid w:val="00431839"/>
    <w:rsid w:val="00431E02"/>
    <w:rsid w:val="00431E2A"/>
    <w:rsid w:val="00434B9F"/>
    <w:rsid w:val="00434E4E"/>
    <w:rsid w:val="004366B4"/>
    <w:rsid w:val="0043726A"/>
    <w:rsid w:val="00440584"/>
    <w:rsid w:val="004405B2"/>
    <w:rsid w:val="004441E2"/>
    <w:rsid w:val="00444BD2"/>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0DDD"/>
    <w:rsid w:val="00481E41"/>
    <w:rsid w:val="00481FB9"/>
    <w:rsid w:val="004831CD"/>
    <w:rsid w:val="00483C24"/>
    <w:rsid w:val="004862C1"/>
    <w:rsid w:val="00486AA6"/>
    <w:rsid w:val="00487AAD"/>
    <w:rsid w:val="00490F6A"/>
    <w:rsid w:val="00491069"/>
    <w:rsid w:val="00491BA1"/>
    <w:rsid w:val="0049327F"/>
    <w:rsid w:val="00494081"/>
    <w:rsid w:val="00496850"/>
    <w:rsid w:val="004A0A22"/>
    <w:rsid w:val="004A4352"/>
    <w:rsid w:val="004A49D2"/>
    <w:rsid w:val="004A49EA"/>
    <w:rsid w:val="004A5113"/>
    <w:rsid w:val="004A6E10"/>
    <w:rsid w:val="004B0686"/>
    <w:rsid w:val="004B2F38"/>
    <w:rsid w:val="004B57CC"/>
    <w:rsid w:val="004B6341"/>
    <w:rsid w:val="004B67F0"/>
    <w:rsid w:val="004B6AC5"/>
    <w:rsid w:val="004C07C4"/>
    <w:rsid w:val="004C1A54"/>
    <w:rsid w:val="004C252D"/>
    <w:rsid w:val="004C265B"/>
    <w:rsid w:val="004C2750"/>
    <w:rsid w:val="004C2B85"/>
    <w:rsid w:val="004C326A"/>
    <w:rsid w:val="004C3F2D"/>
    <w:rsid w:val="004C5D5B"/>
    <w:rsid w:val="004C7487"/>
    <w:rsid w:val="004D0070"/>
    <w:rsid w:val="004D020D"/>
    <w:rsid w:val="004D0F38"/>
    <w:rsid w:val="004D1B94"/>
    <w:rsid w:val="004D529B"/>
    <w:rsid w:val="004D602D"/>
    <w:rsid w:val="004D7B88"/>
    <w:rsid w:val="004E04A6"/>
    <w:rsid w:val="004E0C6A"/>
    <w:rsid w:val="004E19DD"/>
    <w:rsid w:val="004E1A5B"/>
    <w:rsid w:val="004E3E32"/>
    <w:rsid w:val="004E462B"/>
    <w:rsid w:val="004E6C49"/>
    <w:rsid w:val="004E6C71"/>
    <w:rsid w:val="004E76FB"/>
    <w:rsid w:val="004E788A"/>
    <w:rsid w:val="004E7DD8"/>
    <w:rsid w:val="004F11D2"/>
    <w:rsid w:val="004F1F64"/>
    <w:rsid w:val="004F34C3"/>
    <w:rsid w:val="004F43B7"/>
    <w:rsid w:val="004F5198"/>
    <w:rsid w:val="004F7AC9"/>
    <w:rsid w:val="00500903"/>
    <w:rsid w:val="00501114"/>
    <w:rsid w:val="00502B39"/>
    <w:rsid w:val="0050425E"/>
    <w:rsid w:val="00510403"/>
    <w:rsid w:val="00513D02"/>
    <w:rsid w:val="00513EE8"/>
    <w:rsid w:val="00514D60"/>
    <w:rsid w:val="005159D2"/>
    <w:rsid w:val="0051799E"/>
    <w:rsid w:val="00522AAF"/>
    <w:rsid w:val="005245D8"/>
    <w:rsid w:val="005265B9"/>
    <w:rsid w:val="00526A6C"/>
    <w:rsid w:val="00526EAA"/>
    <w:rsid w:val="0053079F"/>
    <w:rsid w:val="005318F9"/>
    <w:rsid w:val="00532D9F"/>
    <w:rsid w:val="00532E94"/>
    <w:rsid w:val="00533380"/>
    <w:rsid w:val="005345B5"/>
    <w:rsid w:val="00535A5E"/>
    <w:rsid w:val="00535F9D"/>
    <w:rsid w:val="005373E5"/>
    <w:rsid w:val="005410AD"/>
    <w:rsid w:val="00541312"/>
    <w:rsid w:val="00541C5C"/>
    <w:rsid w:val="005426BF"/>
    <w:rsid w:val="00542F24"/>
    <w:rsid w:val="0054335E"/>
    <w:rsid w:val="00543483"/>
    <w:rsid w:val="005436FA"/>
    <w:rsid w:val="005437D0"/>
    <w:rsid w:val="00543FE1"/>
    <w:rsid w:val="005444E9"/>
    <w:rsid w:val="00546D61"/>
    <w:rsid w:val="005473B5"/>
    <w:rsid w:val="00547B3A"/>
    <w:rsid w:val="00551185"/>
    <w:rsid w:val="005543C7"/>
    <w:rsid w:val="0055546D"/>
    <w:rsid w:val="00555A24"/>
    <w:rsid w:val="0055683E"/>
    <w:rsid w:val="00556B99"/>
    <w:rsid w:val="00556EC0"/>
    <w:rsid w:val="00561C88"/>
    <w:rsid w:val="00562AD2"/>
    <w:rsid w:val="00562DB5"/>
    <w:rsid w:val="00565FF9"/>
    <w:rsid w:val="00566AB9"/>
    <w:rsid w:val="00566E67"/>
    <w:rsid w:val="00570251"/>
    <w:rsid w:val="005716A1"/>
    <w:rsid w:val="00571A42"/>
    <w:rsid w:val="00572A00"/>
    <w:rsid w:val="00576A8C"/>
    <w:rsid w:val="00576BE6"/>
    <w:rsid w:val="00576F4C"/>
    <w:rsid w:val="005775ED"/>
    <w:rsid w:val="005801B7"/>
    <w:rsid w:val="005802C5"/>
    <w:rsid w:val="00581A9B"/>
    <w:rsid w:val="00581D75"/>
    <w:rsid w:val="005838EB"/>
    <w:rsid w:val="00584CB5"/>
    <w:rsid w:val="00585407"/>
    <w:rsid w:val="00585BA1"/>
    <w:rsid w:val="00586508"/>
    <w:rsid w:val="00591A4B"/>
    <w:rsid w:val="00593295"/>
    <w:rsid w:val="00593986"/>
    <w:rsid w:val="005939A6"/>
    <w:rsid w:val="00593FA1"/>
    <w:rsid w:val="00594672"/>
    <w:rsid w:val="00596DE4"/>
    <w:rsid w:val="00597EBD"/>
    <w:rsid w:val="005A04F8"/>
    <w:rsid w:val="005A17B9"/>
    <w:rsid w:val="005A1A32"/>
    <w:rsid w:val="005A1B4C"/>
    <w:rsid w:val="005A20DA"/>
    <w:rsid w:val="005A2D24"/>
    <w:rsid w:val="005A424B"/>
    <w:rsid w:val="005A4865"/>
    <w:rsid w:val="005A4BD1"/>
    <w:rsid w:val="005B3C0A"/>
    <w:rsid w:val="005B48F0"/>
    <w:rsid w:val="005B7089"/>
    <w:rsid w:val="005C324E"/>
    <w:rsid w:val="005C4474"/>
    <w:rsid w:val="005C4781"/>
    <w:rsid w:val="005C5A45"/>
    <w:rsid w:val="005D0375"/>
    <w:rsid w:val="005D0E44"/>
    <w:rsid w:val="005D25B3"/>
    <w:rsid w:val="005D25DE"/>
    <w:rsid w:val="005D389D"/>
    <w:rsid w:val="005D63F1"/>
    <w:rsid w:val="005E142E"/>
    <w:rsid w:val="005E1E11"/>
    <w:rsid w:val="005E33CC"/>
    <w:rsid w:val="005E6291"/>
    <w:rsid w:val="005E7CDE"/>
    <w:rsid w:val="005F0F04"/>
    <w:rsid w:val="005F279F"/>
    <w:rsid w:val="005F292D"/>
    <w:rsid w:val="005F3780"/>
    <w:rsid w:val="005F3B30"/>
    <w:rsid w:val="005F64E9"/>
    <w:rsid w:val="005F6E7C"/>
    <w:rsid w:val="005F70CC"/>
    <w:rsid w:val="00600132"/>
    <w:rsid w:val="006026D9"/>
    <w:rsid w:val="00603094"/>
    <w:rsid w:val="00603893"/>
    <w:rsid w:val="006039F5"/>
    <w:rsid w:val="00603DCE"/>
    <w:rsid w:val="00604EAA"/>
    <w:rsid w:val="006054C9"/>
    <w:rsid w:val="006060E6"/>
    <w:rsid w:val="006061F3"/>
    <w:rsid w:val="00607341"/>
    <w:rsid w:val="00607EE0"/>
    <w:rsid w:val="00611084"/>
    <w:rsid w:val="006136AC"/>
    <w:rsid w:val="00613930"/>
    <w:rsid w:val="0061440B"/>
    <w:rsid w:val="00616117"/>
    <w:rsid w:val="00617B2E"/>
    <w:rsid w:val="00621FC6"/>
    <w:rsid w:val="006234D2"/>
    <w:rsid w:val="006239E7"/>
    <w:rsid w:val="00624551"/>
    <w:rsid w:val="00624D94"/>
    <w:rsid w:val="006253D0"/>
    <w:rsid w:val="00625575"/>
    <w:rsid w:val="00626694"/>
    <w:rsid w:val="00627EF1"/>
    <w:rsid w:val="00630230"/>
    <w:rsid w:val="00635028"/>
    <w:rsid w:val="00635943"/>
    <w:rsid w:val="00636AFB"/>
    <w:rsid w:val="006379B2"/>
    <w:rsid w:val="0064062F"/>
    <w:rsid w:val="00644680"/>
    <w:rsid w:val="006448D7"/>
    <w:rsid w:val="00644DE1"/>
    <w:rsid w:val="00645238"/>
    <w:rsid w:val="00645373"/>
    <w:rsid w:val="0064545C"/>
    <w:rsid w:val="00646D76"/>
    <w:rsid w:val="00651314"/>
    <w:rsid w:val="006532C7"/>
    <w:rsid w:val="00655386"/>
    <w:rsid w:val="006567BC"/>
    <w:rsid w:val="00656C46"/>
    <w:rsid w:val="00657187"/>
    <w:rsid w:val="00663E69"/>
    <w:rsid w:val="00665E47"/>
    <w:rsid w:val="006669C5"/>
    <w:rsid w:val="00673620"/>
    <w:rsid w:val="00673DBA"/>
    <w:rsid w:val="00675EFE"/>
    <w:rsid w:val="00677C4C"/>
    <w:rsid w:val="006807DD"/>
    <w:rsid w:val="006816DD"/>
    <w:rsid w:val="00684E5E"/>
    <w:rsid w:val="00685325"/>
    <w:rsid w:val="006855A7"/>
    <w:rsid w:val="00685884"/>
    <w:rsid w:val="00685B7B"/>
    <w:rsid w:val="0068613C"/>
    <w:rsid w:val="00686C40"/>
    <w:rsid w:val="00691685"/>
    <w:rsid w:val="00691A09"/>
    <w:rsid w:val="00692294"/>
    <w:rsid w:val="006927E9"/>
    <w:rsid w:val="006928DC"/>
    <w:rsid w:val="00692B2A"/>
    <w:rsid w:val="006934BB"/>
    <w:rsid w:val="00694A4D"/>
    <w:rsid w:val="006954D1"/>
    <w:rsid w:val="00697A8D"/>
    <w:rsid w:val="00697C59"/>
    <w:rsid w:val="006A1445"/>
    <w:rsid w:val="006A260C"/>
    <w:rsid w:val="006A47C9"/>
    <w:rsid w:val="006A533F"/>
    <w:rsid w:val="006A6DEA"/>
    <w:rsid w:val="006A6DF0"/>
    <w:rsid w:val="006B09ED"/>
    <w:rsid w:val="006B2683"/>
    <w:rsid w:val="006B2928"/>
    <w:rsid w:val="006B3022"/>
    <w:rsid w:val="006B49CF"/>
    <w:rsid w:val="006B5BFC"/>
    <w:rsid w:val="006B5C0A"/>
    <w:rsid w:val="006B6C18"/>
    <w:rsid w:val="006C151C"/>
    <w:rsid w:val="006C21EC"/>
    <w:rsid w:val="006C3073"/>
    <w:rsid w:val="006C344C"/>
    <w:rsid w:val="006C59D8"/>
    <w:rsid w:val="006C7617"/>
    <w:rsid w:val="006D02E3"/>
    <w:rsid w:val="006D0931"/>
    <w:rsid w:val="006D104F"/>
    <w:rsid w:val="006D1CFC"/>
    <w:rsid w:val="006D1F29"/>
    <w:rsid w:val="006D24F7"/>
    <w:rsid w:val="006D2509"/>
    <w:rsid w:val="006D41C5"/>
    <w:rsid w:val="006D45A8"/>
    <w:rsid w:val="006D50A9"/>
    <w:rsid w:val="006D6095"/>
    <w:rsid w:val="006D6EAE"/>
    <w:rsid w:val="006D7314"/>
    <w:rsid w:val="006D764A"/>
    <w:rsid w:val="006D7A90"/>
    <w:rsid w:val="006D7ABA"/>
    <w:rsid w:val="006D7D46"/>
    <w:rsid w:val="006D7DAA"/>
    <w:rsid w:val="006E0E53"/>
    <w:rsid w:val="006E2197"/>
    <w:rsid w:val="006E2A6B"/>
    <w:rsid w:val="006E2C93"/>
    <w:rsid w:val="006E2F7B"/>
    <w:rsid w:val="006E39A7"/>
    <w:rsid w:val="006E55A9"/>
    <w:rsid w:val="006F3026"/>
    <w:rsid w:val="006F36C0"/>
    <w:rsid w:val="006F6118"/>
    <w:rsid w:val="006F622C"/>
    <w:rsid w:val="007016BD"/>
    <w:rsid w:val="007018E3"/>
    <w:rsid w:val="0070223D"/>
    <w:rsid w:val="00703C95"/>
    <w:rsid w:val="00705877"/>
    <w:rsid w:val="00707BA0"/>
    <w:rsid w:val="007107AE"/>
    <w:rsid w:val="00710DC5"/>
    <w:rsid w:val="007113FD"/>
    <w:rsid w:val="007117AF"/>
    <w:rsid w:val="00712B89"/>
    <w:rsid w:val="0071380C"/>
    <w:rsid w:val="00713943"/>
    <w:rsid w:val="007149CD"/>
    <w:rsid w:val="00715120"/>
    <w:rsid w:val="007157F1"/>
    <w:rsid w:val="00715CE6"/>
    <w:rsid w:val="00715F5B"/>
    <w:rsid w:val="00716163"/>
    <w:rsid w:val="0071721A"/>
    <w:rsid w:val="007215E9"/>
    <w:rsid w:val="00721AE0"/>
    <w:rsid w:val="00721C7A"/>
    <w:rsid w:val="00722401"/>
    <w:rsid w:val="00722D64"/>
    <w:rsid w:val="00723987"/>
    <w:rsid w:val="0072441A"/>
    <w:rsid w:val="007249A8"/>
    <w:rsid w:val="007251C2"/>
    <w:rsid w:val="007259D3"/>
    <w:rsid w:val="00726A48"/>
    <w:rsid w:val="00727347"/>
    <w:rsid w:val="007308B9"/>
    <w:rsid w:val="007336DA"/>
    <w:rsid w:val="007358C4"/>
    <w:rsid w:val="00735D34"/>
    <w:rsid w:val="007368F3"/>
    <w:rsid w:val="00736B7E"/>
    <w:rsid w:val="00737DA0"/>
    <w:rsid w:val="00740016"/>
    <w:rsid w:val="007405B9"/>
    <w:rsid w:val="00741D42"/>
    <w:rsid w:val="00743CFC"/>
    <w:rsid w:val="0074491A"/>
    <w:rsid w:val="00747AA2"/>
    <w:rsid w:val="00750473"/>
    <w:rsid w:val="007515A7"/>
    <w:rsid w:val="00753461"/>
    <w:rsid w:val="0075364D"/>
    <w:rsid w:val="0075391D"/>
    <w:rsid w:val="0075647B"/>
    <w:rsid w:val="00756A18"/>
    <w:rsid w:val="00760A36"/>
    <w:rsid w:val="00761FF0"/>
    <w:rsid w:val="00763141"/>
    <w:rsid w:val="0076347F"/>
    <w:rsid w:val="00763580"/>
    <w:rsid w:val="00764266"/>
    <w:rsid w:val="00764384"/>
    <w:rsid w:val="007652A4"/>
    <w:rsid w:val="007677C0"/>
    <w:rsid w:val="00770B92"/>
    <w:rsid w:val="007715D2"/>
    <w:rsid w:val="00771632"/>
    <w:rsid w:val="00774216"/>
    <w:rsid w:val="00774892"/>
    <w:rsid w:val="00774B75"/>
    <w:rsid w:val="007751A5"/>
    <w:rsid w:val="00775DDB"/>
    <w:rsid w:val="00775EC5"/>
    <w:rsid w:val="00776EB2"/>
    <w:rsid w:val="0077721A"/>
    <w:rsid w:val="00777B7A"/>
    <w:rsid w:val="007806AE"/>
    <w:rsid w:val="00782D0C"/>
    <w:rsid w:val="0078309E"/>
    <w:rsid w:val="00783192"/>
    <w:rsid w:val="00783D3C"/>
    <w:rsid w:val="00783F2D"/>
    <w:rsid w:val="00784A2E"/>
    <w:rsid w:val="00784C3E"/>
    <w:rsid w:val="00791143"/>
    <w:rsid w:val="00791251"/>
    <w:rsid w:val="00791E9B"/>
    <w:rsid w:val="00791F8B"/>
    <w:rsid w:val="00793084"/>
    <w:rsid w:val="00794090"/>
    <w:rsid w:val="007942AA"/>
    <w:rsid w:val="00795598"/>
    <w:rsid w:val="0079588A"/>
    <w:rsid w:val="00797336"/>
    <w:rsid w:val="007A3779"/>
    <w:rsid w:val="007A3F35"/>
    <w:rsid w:val="007A5A80"/>
    <w:rsid w:val="007B0733"/>
    <w:rsid w:val="007B10E8"/>
    <w:rsid w:val="007B18BA"/>
    <w:rsid w:val="007B4D0E"/>
    <w:rsid w:val="007B520B"/>
    <w:rsid w:val="007C053D"/>
    <w:rsid w:val="007C0F6F"/>
    <w:rsid w:val="007C12A0"/>
    <w:rsid w:val="007C16B1"/>
    <w:rsid w:val="007C196E"/>
    <w:rsid w:val="007C20F6"/>
    <w:rsid w:val="007C2828"/>
    <w:rsid w:val="007C2919"/>
    <w:rsid w:val="007C2D37"/>
    <w:rsid w:val="007C48AF"/>
    <w:rsid w:val="007C53F9"/>
    <w:rsid w:val="007C6012"/>
    <w:rsid w:val="007C6696"/>
    <w:rsid w:val="007D0C2E"/>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4726"/>
    <w:rsid w:val="00806277"/>
    <w:rsid w:val="00806DBB"/>
    <w:rsid w:val="00807B9C"/>
    <w:rsid w:val="00810859"/>
    <w:rsid w:val="00812340"/>
    <w:rsid w:val="0081308D"/>
    <w:rsid w:val="00813692"/>
    <w:rsid w:val="008142DD"/>
    <w:rsid w:val="0081473D"/>
    <w:rsid w:val="00814E23"/>
    <w:rsid w:val="00815470"/>
    <w:rsid w:val="00815E0D"/>
    <w:rsid w:val="0081707B"/>
    <w:rsid w:val="00817479"/>
    <w:rsid w:val="008212BE"/>
    <w:rsid w:val="00821C27"/>
    <w:rsid w:val="0082461F"/>
    <w:rsid w:val="00824AE5"/>
    <w:rsid w:val="00825F55"/>
    <w:rsid w:val="0082686D"/>
    <w:rsid w:val="00827BFF"/>
    <w:rsid w:val="00830B61"/>
    <w:rsid w:val="00831D08"/>
    <w:rsid w:val="008323EF"/>
    <w:rsid w:val="00832408"/>
    <w:rsid w:val="00835653"/>
    <w:rsid w:val="0083664A"/>
    <w:rsid w:val="00837BC3"/>
    <w:rsid w:val="0084019B"/>
    <w:rsid w:val="008409F7"/>
    <w:rsid w:val="008424A0"/>
    <w:rsid w:val="008427B7"/>
    <w:rsid w:val="00844D26"/>
    <w:rsid w:val="00844F36"/>
    <w:rsid w:val="00845037"/>
    <w:rsid w:val="0084555C"/>
    <w:rsid w:val="0084595A"/>
    <w:rsid w:val="00846501"/>
    <w:rsid w:val="008501C8"/>
    <w:rsid w:val="008513F6"/>
    <w:rsid w:val="00851B75"/>
    <w:rsid w:val="008521C4"/>
    <w:rsid w:val="00852433"/>
    <w:rsid w:val="008524B3"/>
    <w:rsid w:val="00852B63"/>
    <w:rsid w:val="008550A6"/>
    <w:rsid w:val="00855B05"/>
    <w:rsid w:val="0085607A"/>
    <w:rsid w:val="00856488"/>
    <w:rsid w:val="008574B6"/>
    <w:rsid w:val="00862B58"/>
    <w:rsid w:val="00862F22"/>
    <w:rsid w:val="00863FDF"/>
    <w:rsid w:val="00866ACC"/>
    <w:rsid w:val="00867109"/>
    <w:rsid w:val="00867A28"/>
    <w:rsid w:val="0087085A"/>
    <w:rsid w:val="00873485"/>
    <w:rsid w:val="00873F0F"/>
    <w:rsid w:val="00874E19"/>
    <w:rsid w:val="00875E39"/>
    <w:rsid w:val="0087664F"/>
    <w:rsid w:val="00876768"/>
    <w:rsid w:val="00877D07"/>
    <w:rsid w:val="00880447"/>
    <w:rsid w:val="00881A05"/>
    <w:rsid w:val="00882362"/>
    <w:rsid w:val="0088316D"/>
    <w:rsid w:val="008831CC"/>
    <w:rsid w:val="00884FF4"/>
    <w:rsid w:val="00885D9F"/>
    <w:rsid w:val="008866AD"/>
    <w:rsid w:val="00886BBB"/>
    <w:rsid w:val="00886EDC"/>
    <w:rsid w:val="00895011"/>
    <w:rsid w:val="008977B1"/>
    <w:rsid w:val="008979E3"/>
    <w:rsid w:val="00897BB1"/>
    <w:rsid w:val="008A0FB1"/>
    <w:rsid w:val="008A0FF8"/>
    <w:rsid w:val="008A3109"/>
    <w:rsid w:val="008A4A2C"/>
    <w:rsid w:val="008A4B9B"/>
    <w:rsid w:val="008A4CB9"/>
    <w:rsid w:val="008A5B0C"/>
    <w:rsid w:val="008A5F16"/>
    <w:rsid w:val="008A7A41"/>
    <w:rsid w:val="008A7BF6"/>
    <w:rsid w:val="008B02D6"/>
    <w:rsid w:val="008B0D50"/>
    <w:rsid w:val="008B13B8"/>
    <w:rsid w:val="008B196A"/>
    <w:rsid w:val="008B2DFC"/>
    <w:rsid w:val="008B5623"/>
    <w:rsid w:val="008B6BB7"/>
    <w:rsid w:val="008B6BBE"/>
    <w:rsid w:val="008B75E4"/>
    <w:rsid w:val="008B78DA"/>
    <w:rsid w:val="008B7C38"/>
    <w:rsid w:val="008C0047"/>
    <w:rsid w:val="008C0966"/>
    <w:rsid w:val="008C0B58"/>
    <w:rsid w:val="008C0C60"/>
    <w:rsid w:val="008C0F1D"/>
    <w:rsid w:val="008C1DFC"/>
    <w:rsid w:val="008C2707"/>
    <w:rsid w:val="008C51D8"/>
    <w:rsid w:val="008C5B1B"/>
    <w:rsid w:val="008C5BBC"/>
    <w:rsid w:val="008C5E5F"/>
    <w:rsid w:val="008C6131"/>
    <w:rsid w:val="008C6C26"/>
    <w:rsid w:val="008C7695"/>
    <w:rsid w:val="008D04FC"/>
    <w:rsid w:val="008D04FD"/>
    <w:rsid w:val="008D1693"/>
    <w:rsid w:val="008D3A9C"/>
    <w:rsid w:val="008D3BA1"/>
    <w:rsid w:val="008D3D86"/>
    <w:rsid w:val="008D45CC"/>
    <w:rsid w:val="008D4901"/>
    <w:rsid w:val="008D4E62"/>
    <w:rsid w:val="008D532B"/>
    <w:rsid w:val="008D5E4E"/>
    <w:rsid w:val="008E193F"/>
    <w:rsid w:val="008E4DA8"/>
    <w:rsid w:val="008E58B0"/>
    <w:rsid w:val="008E5FDC"/>
    <w:rsid w:val="008E645E"/>
    <w:rsid w:val="008E7723"/>
    <w:rsid w:val="008F151C"/>
    <w:rsid w:val="008F3E41"/>
    <w:rsid w:val="008F5426"/>
    <w:rsid w:val="008F72A8"/>
    <w:rsid w:val="008F7510"/>
    <w:rsid w:val="00900123"/>
    <w:rsid w:val="0090080E"/>
    <w:rsid w:val="00901E67"/>
    <w:rsid w:val="00902476"/>
    <w:rsid w:val="0090273E"/>
    <w:rsid w:val="009049B1"/>
    <w:rsid w:val="009050C6"/>
    <w:rsid w:val="0090591E"/>
    <w:rsid w:val="00905A05"/>
    <w:rsid w:val="0090679C"/>
    <w:rsid w:val="00912E62"/>
    <w:rsid w:val="00915D31"/>
    <w:rsid w:val="00915D5C"/>
    <w:rsid w:val="00915F83"/>
    <w:rsid w:val="0091708F"/>
    <w:rsid w:val="00917D55"/>
    <w:rsid w:val="00920C25"/>
    <w:rsid w:val="009238CB"/>
    <w:rsid w:val="0092447F"/>
    <w:rsid w:val="0092492E"/>
    <w:rsid w:val="009268CF"/>
    <w:rsid w:val="0092704D"/>
    <w:rsid w:val="00927E33"/>
    <w:rsid w:val="0093083A"/>
    <w:rsid w:val="00930D41"/>
    <w:rsid w:val="00930F36"/>
    <w:rsid w:val="0093101B"/>
    <w:rsid w:val="00933B22"/>
    <w:rsid w:val="0093759A"/>
    <w:rsid w:val="00937CE0"/>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5DB3"/>
    <w:rsid w:val="00956584"/>
    <w:rsid w:val="0095664C"/>
    <w:rsid w:val="00957F15"/>
    <w:rsid w:val="00960493"/>
    <w:rsid w:val="009618DB"/>
    <w:rsid w:val="009620A9"/>
    <w:rsid w:val="00962798"/>
    <w:rsid w:val="009648E9"/>
    <w:rsid w:val="00964E25"/>
    <w:rsid w:val="00966305"/>
    <w:rsid w:val="0096782B"/>
    <w:rsid w:val="00967CAA"/>
    <w:rsid w:val="00967CCC"/>
    <w:rsid w:val="009716A9"/>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213A"/>
    <w:rsid w:val="00992B84"/>
    <w:rsid w:val="00993843"/>
    <w:rsid w:val="009942A5"/>
    <w:rsid w:val="00995755"/>
    <w:rsid w:val="009A0DC3"/>
    <w:rsid w:val="009A167A"/>
    <w:rsid w:val="009A16F7"/>
    <w:rsid w:val="009A19ED"/>
    <w:rsid w:val="009A1E4D"/>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B6612"/>
    <w:rsid w:val="009C08FA"/>
    <w:rsid w:val="009C2625"/>
    <w:rsid w:val="009C4C06"/>
    <w:rsid w:val="009C4D0A"/>
    <w:rsid w:val="009C5458"/>
    <w:rsid w:val="009D0DC4"/>
    <w:rsid w:val="009D0FE7"/>
    <w:rsid w:val="009D22EE"/>
    <w:rsid w:val="009D317D"/>
    <w:rsid w:val="009D32BE"/>
    <w:rsid w:val="009D36AF"/>
    <w:rsid w:val="009D3975"/>
    <w:rsid w:val="009D3FD3"/>
    <w:rsid w:val="009D463A"/>
    <w:rsid w:val="009D4F6D"/>
    <w:rsid w:val="009D54B5"/>
    <w:rsid w:val="009E1CCC"/>
    <w:rsid w:val="009E2B1F"/>
    <w:rsid w:val="009E3F70"/>
    <w:rsid w:val="009E41EF"/>
    <w:rsid w:val="009E4742"/>
    <w:rsid w:val="009E79B4"/>
    <w:rsid w:val="009F0558"/>
    <w:rsid w:val="009F0671"/>
    <w:rsid w:val="009F0B64"/>
    <w:rsid w:val="009F3317"/>
    <w:rsid w:val="009F3608"/>
    <w:rsid w:val="009F36F4"/>
    <w:rsid w:val="009F375E"/>
    <w:rsid w:val="00A00A2A"/>
    <w:rsid w:val="00A00B66"/>
    <w:rsid w:val="00A01137"/>
    <w:rsid w:val="00A01401"/>
    <w:rsid w:val="00A026F5"/>
    <w:rsid w:val="00A03246"/>
    <w:rsid w:val="00A04414"/>
    <w:rsid w:val="00A04D3A"/>
    <w:rsid w:val="00A0610F"/>
    <w:rsid w:val="00A07128"/>
    <w:rsid w:val="00A10A95"/>
    <w:rsid w:val="00A1197E"/>
    <w:rsid w:val="00A132F8"/>
    <w:rsid w:val="00A1442A"/>
    <w:rsid w:val="00A14EB9"/>
    <w:rsid w:val="00A14EEA"/>
    <w:rsid w:val="00A15880"/>
    <w:rsid w:val="00A16D8C"/>
    <w:rsid w:val="00A17A3C"/>
    <w:rsid w:val="00A20D30"/>
    <w:rsid w:val="00A20DC4"/>
    <w:rsid w:val="00A2226B"/>
    <w:rsid w:val="00A22F08"/>
    <w:rsid w:val="00A2309C"/>
    <w:rsid w:val="00A23BE7"/>
    <w:rsid w:val="00A23D7C"/>
    <w:rsid w:val="00A24A00"/>
    <w:rsid w:val="00A2748C"/>
    <w:rsid w:val="00A27A21"/>
    <w:rsid w:val="00A30312"/>
    <w:rsid w:val="00A30403"/>
    <w:rsid w:val="00A31B78"/>
    <w:rsid w:val="00A33B53"/>
    <w:rsid w:val="00A34B70"/>
    <w:rsid w:val="00A35CE5"/>
    <w:rsid w:val="00A37E3F"/>
    <w:rsid w:val="00A43451"/>
    <w:rsid w:val="00A45194"/>
    <w:rsid w:val="00A45684"/>
    <w:rsid w:val="00A45E65"/>
    <w:rsid w:val="00A46ED7"/>
    <w:rsid w:val="00A476B2"/>
    <w:rsid w:val="00A516BD"/>
    <w:rsid w:val="00A5178E"/>
    <w:rsid w:val="00A51D67"/>
    <w:rsid w:val="00A525DF"/>
    <w:rsid w:val="00A53330"/>
    <w:rsid w:val="00A534D0"/>
    <w:rsid w:val="00A55150"/>
    <w:rsid w:val="00A55A53"/>
    <w:rsid w:val="00A56CED"/>
    <w:rsid w:val="00A609D7"/>
    <w:rsid w:val="00A6146C"/>
    <w:rsid w:val="00A6347F"/>
    <w:rsid w:val="00A64B4D"/>
    <w:rsid w:val="00A658AD"/>
    <w:rsid w:val="00A67203"/>
    <w:rsid w:val="00A6770C"/>
    <w:rsid w:val="00A67D3F"/>
    <w:rsid w:val="00A70283"/>
    <w:rsid w:val="00A7039E"/>
    <w:rsid w:val="00A705D7"/>
    <w:rsid w:val="00A706AC"/>
    <w:rsid w:val="00A72325"/>
    <w:rsid w:val="00A72D60"/>
    <w:rsid w:val="00A72FCC"/>
    <w:rsid w:val="00A749DB"/>
    <w:rsid w:val="00A75584"/>
    <w:rsid w:val="00A76679"/>
    <w:rsid w:val="00A76F71"/>
    <w:rsid w:val="00A77FFD"/>
    <w:rsid w:val="00A8058B"/>
    <w:rsid w:val="00A817D8"/>
    <w:rsid w:val="00A81FD1"/>
    <w:rsid w:val="00A836AF"/>
    <w:rsid w:val="00A84162"/>
    <w:rsid w:val="00A860E1"/>
    <w:rsid w:val="00A877B7"/>
    <w:rsid w:val="00A90112"/>
    <w:rsid w:val="00A91030"/>
    <w:rsid w:val="00A92D2F"/>
    <w:rsid w:val="00A969BA"/>
    <w:rsid w:val="00A96A81"/>
    <w:rsid w:val="00A970EB"/>
    <w:rsid w:val="00AA05E1"/>
    <w:rsid w:val="00AA0C9D"/>
    <w:rsid w:val="00AA1152"/>
    <w:rsid w:val="00AA1E98"/>
    <w:rsid w:val="00AA1F32"/>
    <w:rsid w:val="00AA2401"/>
    <w:rsid w:val="00AA2AE0"/>
    <w:rsid w:val="00AA2FF9"/>
    <w:rsid w:val="00AA3F61"/>
    <w:rsid w:val="00AA4553"/>
    <w:rsid w:val="00AA4E59"/>
    <w:rsid w:val="00AA5C32"/>
    <w:rsid w:val="00AA5FD7"/>
    <w:rsid w:val="00AA753F"/>
    <w:rsid w:val="00AA7C81"/>
    <w:rsid w:val="00AB06F3"/>
    <w:rsid w:val="00AB3DDA"/>
    <w:rsid w:val="00AB4A24"/>
    <w:rsid w:val="00AB5B89"/>
    <w:rsid w:val="00AB6A40"/>
    <w:rsid w:val="00AC2346"/>
    <w:rsid w:val="00AC2415"/>
    <w:rsid w:val="00AC2A4C"/>
    <w:rsid w:val="00AC4AA7"/>
    <w:rsid w:val="00AC4B0C"/>
    <w:rsid w:val="00AD5320"/>
    <w:rsid w:val="00AD6157"/>
    <w:rsid w:val="00AD66B4"/>
    <w:rsid w:val="00AE0DC7"/>
    <w:rsid w:val="00AE3DF6"/>
    <w:rsid w:val="00AE3F89"/>
    <w:rsid w:val="00AE41DA"/>
    <w:rsid w:val="00AE59C6"/>
    <w:rsid w:val="00AE5B49"/>
    <w:rsid w:val="00AE70AC"/>
    <w:rsid w:val="00AF1FB8"/>
    <w:rsid w:val="00AF2C20"/>
    <w:rsid w:val="00AF31D3"/>
    <w:rsid w:val="00AF4ED1"/>
    <w:rsid w:val="00AF5453"/>
    <w:rsid w:val="00AF597B"/>
    <w:rsid w:val="00AF7C40"/>
    <w:rsid w:val="00B00837"/>
    <w:rsid w:val="00B00C7F"/>
    <w:rsid w:val="00B028CE"/>
    <w:rsid w:val="00B02AA5"/>
    <w:rsid w:val="00B03E6E"/>
    <w:rsid w:val="00B047DE"/>
    <w:rsid w:val="00B054DD"/>
    <w:rsid w:val="00B064C9"/>
    <w:rsid w:val="00B064FC"/>
    <w:rsid w:val="00B07118"/>
    <w:rsid w:val="00B07267"/>
    <w:rsid w:val="00B07E2C"/>
    <w:rsid w:val="00B10F79"/>
    <w:rsid w:val="00B11305"/>
    <w:rsid w:val="00B11FAA"/>
    <w:rsid w:val="00B1236F"/>
    <w:rsid w:val="00B12429"/>
    <w:rsid w:val="00B124B8"/>
    <w:rsid w:val="00B14001"/>
    <w:rsid w:val="00B15618"/>
    <w:rsid w:val="00B15B5E"/>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41F05"/>
    <w:rsid w:val="00B42242"/>
    <w:rsid w:val="00B42AA5"/>
    <w:rsid w:val="00B437D6"/>
    <w:rsid w:val="00B447FA"/>
    <w:rsid w:val="00B452E4"/>
    <w:rsid w:val="00B50D5C"/>
    <w:rsid w:val="00B558FB"/>
    <w:rsid w:val="00B55E4F"/>
    <w:rsid w:val="00B56193"/>
    <w:rsid w:val="00B60179"/>
    <w:rsid w:val="00B60271"/>
    <w:rsid w:val="00B61148"/>
    <w:rsid w:val="00B61944"/>
    <w:rsid w:val="00B61A46"/>
    <w:rsid w:val="00B6425D"/>
    <w:rsid w:val="00B6474D"/>
    <w:rsid w:val="00B64C5C"/>
    <w:rsid w:val="00B65D27"/>
    <w:rsid w:val="00B67ED4"/>
    <w:rsid w:val="00B67FA7"/>
    <w:rsid w:val="00B70043"/>
    <w:rsid w:val="00B70463"/>
    <w:rsid w:val="00B70D60"/>
    <w:rsid w:val="00B7106C"/>
    <w:rsid w:val="00B711E1"/>
    <w:rsid w:val="00B71A3E"/>
    <w:rsid w:val="00B73346"/>
    <w:rsid w:val="00B76400"/>
    <w:rsid w:val="00B8035A"/>
    <w:rsid w:val="00B80695"/>
    <w:rsid w:val="00B8152C"/>
    <w:rsid w:val="00B81899"/>
    <w:rsid w:val="00B82074"/>
    <w:rsid w:val="00B8264B"/>
    <w:rsid w:val="00B843E8"/>
    <w:rsid w:val="00B85B2B"/>
    <w:rsid w:val="00B85F81"/>
    <w:rsid w:val="00B860EA"/>
    <w:rsid w:val="00B87898"/>
    <w:rsid w:val="00B90584"/>
    <w:rsid w:val="00B90749"/>
    <w:rsid w:val="00B92690"/>
    <w:rsid w:val="00B9350E"/>
    <w:rsid w:val="00B93623"/>
    <w:rsid w:val="00B93EF3"/>
    <w:rsid w:val="00B947DD"/>
    <w:rsid w:val="00B950A1"/>
    <w:rsid w:val="00B95D17"/>
    <w:rsid w:val="00B95E6C"/>
    <w:rsid w:val="00B97EDA"/>
    <w:rsid w:val="00BA4C2B"/>
    <w:rsid w:val="00BA4D3C"/>
    <w:rsid w:val="00BA6138"/>
    <w:rsid w:val="00BA73E2"/>
    <w:rsid w:val="00BA7726"/>
    <w:rsid w:val="00BA77B4"/>
    <w:rsid w:val="00BB027F"/>
    <w:rsid w:val="00BB0D88"/>
    <w:rsid w:val="00BB15FA"/>
    <w:rsid w:val="00BB3599"/>
    <w:rsid w:val="00BB39C4"/>
    <w:rsid w:val="00BB4139"/>
    <w:rsid w:val="00BB5E23"/>
    <w:rsid w:val="00BB682E"/>
    <w:rsid w:val="00BB6953"/>
    <w:rsid w:val="00BB7458"/>
    <w:rsid w:val="00BC3589"/>
    <w:rsid w:val="00BC3598"/>
    <w:rsid w:val="00BC4C0E"/>
    <w:rsid w:val="00BC6D96"/>
    <w:rsid w:val="00BD162C"/>
    <w:rsid w:val="00BD2055"/>
    <w:rsid w:val="00BD25CB"/>
    <w:rsid w:val="00BD3874"/>
    <w:rsid w:val="00BD4017"/>
    <w:rsid w:val="00BD5044"/>
    <w:rsid w:val="00BD6D10"/>
    <w:rsid w:val="00BD7894"/>
    <w:rsid w:val="00BE3256"/>
    <w:rsid w:val="00BE4372"/>
    <w:rsid w:val="00BE57A3"/>
    <w:rsid w:val="00BE6BA8"/>
    <w:rsid w:val="00BF076B"/>
    <w:rsid w:val="00BF26C1"/>
    <w:rsid w:val="00BF3AF0"/>
    <w:rsid w:val="00BF3CA0"/>
    <w:rsid w:val="00BF3D4E"/>
    <w:rsid w:val="00BF4A03"/>
    <w:rsid w:val="00BF5000"/>
    <w:rsid w:val="00C025DB"/>
    <w:rsid w:val="00C02A82"/>
    <w:rsid w:val="00C032E7"/>
    <w:rsid w:val="00C043BC"/>
    <w:rsid w:val="00C0446A"/>
    <w:rsid w:val="00C0487F"/>
    <w:rsid w:val="00C05696"/>
    <w:rsid w:val="00C07031"/>
    <w:rsid w:val="00C10680"/>
    <w:rsid w:val="00C1109F"/>
    <w:rsid w:val="00C11F91"/>
    <w:rsid w:val="00C171C0"/>
    <w:rsid w:val="00C17310"/>
    <w:rsid w:val="00C174FA"/>
    <w:rsid w:val="00C20866"/>
    <w:rsid w:val="00C22B84"/>
    <w:rsid w:val="00C27320"/>
    <w:rsid w:val="00C305C6"/>
    <w:rsid w:val="00C31DE6"/>
    <w:rsid w:val="00C34CF9"/>
    <w:rsid w:val="00C35711"/>
    <w:rsid w:val="00C35A06"/>
    <w:rsid w:val="00C36FC4"/>
    <w:rsid w:val="00C4153C"/>
    <w:rsid w:val="00C41FBC"/>
    <w:rsid w:val="00C435F3"/>
    <w:rsid w:val="00C44546"/>
    <w:rsid w:val="00C449ED"/>
    <w:rsid w:val="00C474A8"/>
    <w:rsid w:val="00C4794B"/>
    <w:rsid w:val="00C47E2C"/>
    <w:rsid w:val="00C50761"/>
    <w:rsid w:val="00C50767"/>
    <w:rsid w:val="00C51406"/>
    <w:rsid w:val="00C51E63"/>
    <w:rsid w:val="00C5264B"/>
    <w:rsid w:val="00C53905"/>
    <w:rsid w:val="00C55FFA"/>
    <w:rsid w:val="00C566A5"/>
    <w:rsid w:val="00C601A8"/>
    <w:rsid w:val="00C60244"/>
    <w:rsid w:val="00C616A6"/>
    <w:rsid w:val="00C64222"/>
    <w:rsid w:val="00C6602E"/>
    <w:rsid w:val="00C70AF4"/>
    <w:rsid w:val="00C71F56"/>
    <w:rsid w:val="00C72FA9"/>
    <w:rsid w:val="00C738A2"/>
    <w:rsid w:val="00C7482C"/>
    <w:rsid w:val="00C75345"/>
    <w:rsid w:val="00C80440"/>
    <w:rsid w:val="00C804B6"/>
    <w:rsid w:val="00C80C4C"/>
    <w:rsid w:val="00C817C9"/>
    <w:rsid w:val="00C81E11"/>
    <w:rsid w:val="00C824FE"/>
    <w:rsid w:val="00C828E0"/>
    <w:rsid w:val="00C835FB"/>
    <w:rsid w:val="00C83D55"/>
    <w:rsid w:val="00C846C6"/>
    <w:rsid w:val="00C8740E"/>
    <w:rsid w:val="00C901C2"/>
    <w:rsid w:val="00C93127"/>
    <w:rsid w:val="00C9420F"/>
    <w:rsid w:val="00C945B0"/>
    <w:rsid w:val="00C94C39"/>
    <w:rsid w:val="00C952F3"/>
    <w:rsid w:val="00C96252"/>
    <w:rsid w:val="00C96A4D"/>
    <w:rsid w:val="00C96E1A"/>
    <w:rsid w:val="00C97DD1"/>
    <w:rsid w:val="00CA0D53"/>
    <w:rsid w:val="00CA16CF"/>
    <w:rsid w:val="00CA2E2D"/>
    <w:rsid w:val="00CA45B7"/>
    <w:rsid w:val="00CA4610"/>
    <w:rsid w:val="00CA6500"/>
    <w:rsid w:val="00CA70DF"/>
    <w:rsid w:val="00CA7664"/>
    <w:rsid w:val="00CA7B10"/>
    <w:rsid w:val="00CB3267"/>
    <w:rsid w:val="00CB33D5"/>
    <w:rsid w:val="00CC0026"/>
    <w:rsid w:val="00CC0AE3"/>
    <w:rsid w:val="00CC0C22"/>
    <w:rsid w:val="00CC1897"/>
    <w:rsid w:val="00CC2017"/>
    <w:rsid w:val="00CC20E7"/>
    <w:rsid w:val="00CC45D0"/>
    <w:rsid w:val="00CC6664"/>
    <w:rsid w:val="00CC7F81"/>
    <w:rsid w:val="00CD1952"/>
    <w:rsid w:val="00CD287D"/>
    <w:rsid w:val="00CD3C4B"/>
    <w:rsid w:val="00CD3DCE"/>
    <w:rsid w:val="00CD6F1F"/>
    <w:rsid w:val="00CE0C78"/>
    <w:rsid w:val="00CE1AFD"/>
    <w:rsid w:val="00CE326F"/>
    <w:rsid w:val="00CE53EB"/>
    <w:rsid w:val="00CE6152"/>
    <w:rsid w:val="00CE6ACD"/>
    <w:rsid w:val="00CF086A"/>
    <w:rsid w:val="00CF13D6"/>
    <w:rsid w:val="00CF416C"/>
    <w:rsid w:val="00CF442E"/>
    <w:rsid w:val="00CF5C62"/>
    <w:rsid w:val="00CF61DA"/>
    <w:rsid w:val="00CF6343"/>
    <w:rsid w:val="00CF71CF"/>
    <w:rsid w:val="00CF7C1D"/>
    <w:rsid w:val="00D01D80"/>
    <w:rsid w:val="00D0526D"/>
    <w:rsid w:val="00D05E0D"/>
    <w:rsid w:val="00D0645A"/>
    <w:rsid w:val="00D07437"/>
    <w:rsid w:val="00D149EC"/>
    <w:rsid w:val="00D14FAE"/>
    <w:rsid w:val="00D1672B"/>
    <w:rsid w:val="00D1672E"/>
    <w:rsid w:val="00D17D23"/>
    <w:rsid w:val="00D20EAF"/>
    <w:rsid w:val="00D22780"/>
    <w:rsid w:val="00D22A05"/>
    <w:rsid w:val="00D2416A"/>
    <w:rsid w:val="00D25C02"/>
    <w:rsid w:val="00D26551"/>
    <w:rsid w:val="00D275AF"/>
    <w:rsid w:val="00D30BB8"/>
    <w:rsid w:val="00D316FC"/>
    <w:rsid w:val="00D31C71"/>
    <w:rsid w:val="00D33A47"/>
    <w:rsid w:val="00D33D15"/>
    <w:rsid w:val="00D33F0F"/>
    <w:rsid w:val="00D34E15"/>
    <w:rsid w:val="00D36C5C"/>
    <w:rsid w:val="00D37D64"/>
    <w:rsid w:val="00D40606"/>
    <w:rsid w:val="00D41EDB"/>
    <w:rsid w:val="00D42240"/>
    <w:rsid w:val="00D427B7"/>
    <w:rsid w:val="00D42B6F"/>
    <w:rsid w:val="00D47412"/>
    <w:rsid w:val="00D4751D"/>
    <w:rsid w:val="00D50AAC"/>
    <w:rsid w:val="00D50BF9"/>
    <w:rsid w:val="00D50EEC"/>
    <w:rsid w:val="00D51BEE"/>
    <w:rsid w:val="00D52490"/>
    <w:rsid w:val="00D52E20"/>
    <w:rsid w:val="00D5398C"/>
    <w:rsid w:val="00D54265"/>
    <w:rsid w:val="00D55484"/>
    <w:rsid w:val="00D55815"/>
    <w:rsid w:val="00D56160"/>
    <w:rsid w:val="00D6169E"/>
    <w:rsid w:val="00D61B6A"/>
    <w:rsid w:val="00D61BBC"/>
    <w:rsid w:val="00D64057"/>
    <w:rsid w:val="00D64C31"/>
    <w:rsid w:val="00D64D26"/>
    <w:rsid w:val="00D70176"/>
    <w:rsid w:val="00D705F5"/>
    <w:rsid w:val="00D70916"/>
    <w:rsid w:val="00D7311A"/>
    <w:rsid w:val="00D74023"/>
    <w:rsid w:val="00D74025"/>
    <w:rsid w:val="00D74460"/>
    <w:rsid w:val="00D7702B"/>
    <w:rsid w:val="00D80E02"/>
    <w:rsid w:val="00D827A5"/>
    <w:rsid w:val="00D829A3"/>
    <w:rsid w:val="00D83B5E"/>
    <w:rsid w:val="00D84C90"/>
    <w:rsid w:val="00D84FA2"/>
    <w:rsid w:val="00D85C2F"/>
    <w:rsid w:val="00D86222"/>
    <w:rsid w:val="00D8729E"/>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EF0"/>
    <w:rsid w:val="00DA4F8B"/>
    <w:rsid w:val="00DA562D"/>
    <w:rsid w:val="00DB050A"/>
    <w:rsid w:val="00DB2353"/>
    <w:rsid w:val="00DB3EA3"/>
    <w:rsid w:val="00DB4C5A"/>
    <w:rsid w:val="00DB59FC"/>
    <w:rsid w:val="00DB60C6"/>
    <w:rsid w:val="00DB612F"/>
    <w:rsid w:val="00DB61BC"/>
    <w:rsid w:val="00DB68D9"/>
    <w:rsid w:val="00DB6905"/>
    <w:rsid w:val="00DC00F5"/>
    <w:rsid w:val="00DC0446"/>
    <w:rsid w:val="00DC0FC0"/>
    <w:rsid w:val="00DC1607"/>
    <w:rsid w:val="00DC24BC"/>
    <w:rsid w:val="00DC28A3"/>
    <w:rsid w:val="00DC292B"/>
    <w:rsid w:val="00DC2C11"/>
    <w:rsid w:val="00DC3B70"/>
    <w:rsid w:val="00DC467F"/>
    <w:rsid w:val="00DC5788"/>
    <w:rsid w:val="00DC5B44"/>
    <w:rsid w:val="00DC7E43"/>
    <w:rsid w:val="00DC7F54"/>
    <w:rsid w:val="00DD0879"/>
    <w:rsid w:val="00DD0A86"/>
    <w:rsid w:val="00DD15F8"/>
    <w:rsid w:val="00DD22E8"/>
    <w:rsid w:val="00DD452B"/>
    <w:rsid w:val="00DD6553"/>
    <w:rsid w:val="00DD76F9"/>
    <w:rsid w:val="00DE315F"/>
    <w:rsid w:val="00DE4475"/>
    <w:rsid w:val="00DE530B"/>
    <w:rsid w:val="00DF04ED"/>
    <w:rsid w:val="00DF10C3"/>
    <w:rsid w:val="00DF1761"/>
    <w:rsid w:val="00DF315C"/>
    <w:rsid w:val="00DF33EC"/>
    <w:rsid w:val="00DF3BAC"/>
    <w:rsid w:val="00DF3F98"/>
    <w:rsid w:val="00DF4359"/>
    <w:rsid w:val="00DF6422"/>
    <w:rsid w:val="00DF69DF"/>
    <w:rsid w:val="00DF7F21"/>
    <w:rsid w:val="00E00054"/>
    <w:rsid w:val="00E004A2"/>
    <w:rsid w:val="00E00688"/>
    <w:rsid w:val="00E00B01"/>
    <w:rsid w:val="00E016DE"/>
    <w:rsid w:val="00E0273D"/>
    <w:rsid w:val="00E02CA0"/>
    <w:rsid w:val="00E02F78"/>
    <w:rsid w:val="00E039DB"/>
    <w:rsid w:val="00E04B33"/>
    <w:rsid w:val="00E04D8D"/>
    <w:rsid w:val="00E0668A"/>
    <w:rsid w:val="00E07D1C"/>
    <w:rsid w:val="00E1046A"/>
    <w:rsid w:val="00E128AA"/>
    <w:rsid w:val="00E12D55"/>
    <w:rsid w:val="00E12F8B"/>
    <w:rsid w:val="00E136C9"/>
    <w:rsid w:val="00E1393E"/>
    <w:rsid w:val="00E16672"/>
    <w:rsid w:val="00E207E6"/>
    <w:rsid w:val="00E21269"/>
    <w:rsid w:val="00E21318"/>
    <w:rsid w:val="00E219E7"/>
    <w:rsid w:val="00E2224C"/>
    <w:rsid w:val="00E2381A"/>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3756A"/>
    <w:rsid w:val="00E40405"/>
    <w:rsid w:val="00E40434"/>
    <w:rsid w:val="00E41450"/>
    <w:rsid w:val="00E41D4D"/>
    <w:rsid w:val="00E42525"/>
    <w:rsid w:val="00E43558"/>
    <w:rsid w:val="00E44936"/>
    <w:rsid w:val="00E44A5B"/>
    <w:rsid w:val="00E46F23"/>
    <w:rsid w:val="00E47F76"/>
    <w:rsid w:val="00E50477"/>
    <w:rsid w:val="00E50E30"/>
    <w:rsid w:val="00E52CB0"/>
    <w:rsid w:val="00E53155"/>
    <w:rsid w:val="00E5322C"/>
    <w:rsid w:val="00E5428F"/>
    <w:rsid w:val="00E54EC8"/>
    <w:rsid w:val="00E563FC"/>
    <w:rsid w:val="00E56909"/>
    <w:rsid w:val="00E57F39"/>
    <w:rsid w:val="00E60007"/>
    <w:rsid w:val="00E614B3"/>
    <w:rsid w:val="00E62D74"/>
    <w:rsid w:val="00E64566"/>
    <w:rsid w:val="00E65FB5"/>
    <w:rsid w:val="00E660E8"/>
    <w:rsid w:val="00E661AA"/>
    <w:rsid w:val="00E66BF4"/>
    <w:rsid w:val="00E66EA5"/>
    <w:rsid w:val="00E70E45"/>
    <w:rsid w:val="00E71BC1"/>
    <w:rsid w:val="00E72B2B"/>
    <w:rsid w:val="00E72B6E"/>
    <w:rsid w:val="00E7456F"/>
    <w:rsid w:val="00E77928"/>
    <w:rsid w:val="00E803C4"/>
    <w:rsid w:val="00E8065D"/>
    <w:rsid w:val="00E807E7"/>
    <w:rsid w:val="00E80BDA"/>
    <w:rsid w:val="00E8265D"/>
    <w:rsid w:val="00E82795"/>
    <w:rsid w:val="00E828DC"/>
    <w:rsid w:val="00E82937"/>
    <w:rsid w:val="00E84369"/>
    <w:rsid w:val="00E84841"/>
    <w:rsid w:val="00E8687A"/>
    <w:rsid w:val="00E90601"/>
    <w:rsid w:val="00E90778"/>
    <w:rsid w:val="00E90999"/>
    <w:rsid w:val="00E90CE6"/>
    <w:rsid w:val="00E912A6"/>
    <w:rsid w:val="00E9257F"/>
    <w:rsid w:val="00E92C46"/>
    <w:rsid w:val="00E93AD8"/>
    <w:rsid w:val="00E94641"/>
    <w:rsid w:val="00E96498"/>
    <w:rsid w:val="00E96E44"/>
    <w:rsid w:val="00EA0ECC"/>
    <w:rsid w:val="00EA136B"/>
    <w:rsid w:val="00EA17DA"/>
    <w:rsid w:val="00EA2249"/>
    <w:rsid w:val="00EA2E4F"/>
    <w:rsid w:val="00EA44ED"/>
    <w:rsid w:val="00EA7500"/>
    <w:rsid w:val="00EA77E3"/>
    <w:rsid w:val="00EB39EE"/>
    <w:rsid w:val="00EB5744"/>
    <w:rsid w:val="00EC0664"/>
    <w:rsid w:val="00EC129F"/>
    <w:rsid w:val="00EC2767"/>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1315"/>
    <w:rsid w:val="00EE1DF2"/>
    <w:rsid w:val="00EE1F95"/>
    <w:rsid w:val="00EE24C0"/>
    <w:rsid w:val="00EE5405"/>
    <w:rsid w:val="00EF04ED"/>
    <w:rsid w:val="00EF2FF4"/>
    <w:rsid w:val="00EF3D75"/>
    <w:rsid w:val="00EF43FD"/>
    <w:rsid w:val="00EF5197"/>
    <w:rsid w:val="00EF6B88"/>
    <w:rsid w:val="00F0080E"/>
    <w:rsid w:val="00F010D8"/>
    <w:rsid w:val="00F07236"/>
    <w:rsid w:val="00F079C4"/>
    <w:rsid w:val="00F114D7"/>
    <w:rsid w:val="00F1269D"/>
    <w:rsid w:val="00F1371F"/>
    <w:rsid w:val="00F149FB"/>
    <w:rsid w:val="00F14C31"/>
    <w:rsid w:val="00F152EF"/>
    <w:rsid w:val="00F16338"/>
    <w:rsid w:val="00F16D1C"/>
    <w:rsid w:val="00F211C3"/>
    <w:rsid w:val="00F2192E"/>
    <w:rsid w:val="00F219AF"/>
    <w:rsid w:val="00F21E6C"/>
    <w:rsid w:val="00F2464C"/>
    <w:rsid w:val="00F279F8"/>
    <w:rsid w:val="00F307AA"/>
    <w:rsid w:val="00F30C4B"/>
    <w:rsid w:val="00F3180C"/>
    <w:rsid w:val="00F3180E"/>
    <w:rsid w:val="00F32B58"/>
    <w:rsid w:val="00F339D1"/>
    <w:rsid w:val="00F34F2E"/>
    <w:rsid w:val="00F36B18"/>
    <w:rsid w:val="00F37315"/>
    <w:rsid w:val="00F37B66"/>
    <w:rsid w:val="00F40384"/>
    <w:rsid w:val="00F41292"/>
    <w:rsid w:val="00F41E2B"/>
    <w:rsid w:val="00F42C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1C96"/>
    <w:rsid w:val="00F620A3"/>
    <w:rsid w:val="00F63733"/>
    <w:rsid w:val="00F63965"/>
    <w:rsid w:val="00F64AFD"/>
    <w:rsid w:val="00F65CC9"/>
    <w:rsid w:val="00F67D3C"/>
    <w:rsid w:val="00F7164A"/>
    <w:rsid w:val="00F71971"/>
    <w:rsid w:val="00F733AC"/>
    <w:rsid w:val="00F74436"/>
    <w:rsid w:val="00F74B22"/>
    <w:rsid w:val="00F75BF3"/>
    <w:rsid w:val="00F76B20"/>
    <w:rsid w:val="00F80152"/>
    <w:rsid w:val="00F80FB7"/>
    <w:rsid w:val="00F81ABB"/>
    <w:rsid w:val="00F82E94"/>
    <w:rsid w:val="00F83FC5"/>
    <w:rsid w:val="00F84D38"/>
    <w:rsid w:val="00F852A9"/>
    <w:rsid w:val="00F87F7D"/>
    <w:rsid w:val="00F91BBD"/>
    <w:rsid w:val="00F91FBB"/>
    <w:rsid w:val="00F938EA"/>
    <w:rsid w:val="00F93E60"/>
    <w:rsid w:val="00F94545"/>
    <w:rsid w:val="00F94776"/>
    <w:rsid w:val="00F94C4D"/>
    <w:rsid w:val="00F9556A"/>
    <w:rsid w:val="00F9680A"/>
    <w:rsid w:val="00FA1FDC"/>
    <w:rsid w:val="00FA2E85"/>
    <w:rsid w:val="00FA3CFC"/>
    <w:rsid w:val="00FA4A6C"/>
    <w:rsid w:val="00FA5306"/>
    <w:rsid w:val="00FA53E1"/>
    <w:rsid w:val="00FA56BB"/>
    <w:rsid w:val="00FA5E06"/>
    <w:rsid w:val="00FA6A78"/>
    <w:rsid w:val="00FA6FC1"/>
    <w:rsid w:val="00FA7D13"/>
    <w:rsid w:val="00FB00A7"/>
    <w:rsid w:val="00FB0A03"/>
    <w:rsid w:val="00FB0A42"/>
    <w:rsid w:val="00FB0AA9"/>
    <w:rsid w:val="00FB16BB"/>
    <w:rsid w:val="00FB1984"/>
    <w:rsid w:val="00FB2109"/>
    <w:rsid w:val="00FB2C70"/>
    <w:rsid w:val="00FB3223"/>
    <w:rsid w:val="00FB7148"/>
    <w:rsid w:val="00FC06B9"/>
    <w:rsid w:val="00FC1999"/>
    <w:rsid w:val="00FC37C2"/>
    <w:rsid w:val="00FC3BE7"/>
    <w:rsid w:val="00FC4CA7"/>
    <w:rsid w:val="00FC4FEB"/>
    <w:rsid w:val="00FC6137"/>
    <w:rsid w:val="00FC681A"/>
    <w:rsid w:val="00FD07F8"/>
    <w:rsid w:val="00FD4103"/>
    <w:rsid w:val="00FD4240"/>
    <w:rsid w:val="00FD48F2"/>
    <w:rsid w:val="00FD49F3"/>
    <w:rsid w:val="00FD5721"/>
    <w:rsid w:val="00FD5F80"/>
    <w:rsid w:val="00FE08D3"/>
    <w:rsid w:val="00FE0C49"/>
    <w:rsid w:val="00FE3D4C"/>
    <w:rsid w:val="00FE3D87"/>
    <w:rsid w:val="00FE4224"/>
    <w:rsid w:val="00FE4968"/>
    <w:rsid w:val="00FE4B41"/>
    <w:rsid w:val="00FE71A7"/>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92DD"/>
  <w15:docId w15:val="{5926DDBC-5887-40C6-8A61-D26B77383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6580820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01960455">
      <w:bodyDiv w:val="1"/>
      <w:marLeft w:val="0"/>
      <w:marRight w:val="0"/>
      <w:marTop w:val="0"/>
      <w:marBottom w:val="0"/>
      <w:divBdr>
        <w:top w:val="none" w:sz="0" w:space="0" w:color="auto"/>
        <w:left w:val="none" w:sz="0" w:space="0" w:color="auto"/>
        <w:bottom w:val="none" w:sz="0" w:space="0" w:color="auto"/>
        <w:right w:val="none" w:sz="0" w:space="0" w:color="auto"/>
      </w:divBdr>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328ED-49C9-439E-A032-D8CEE935E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1052</TotalTime>
  <Pages>4</Pages>
  <Words>1680</Words>
  <Characters>9577</Characters>
  <Application>Microsoft Office Word</Application>
  <DocSecurity>0</DocSecurity>
  <Lines>79</Lines>
  <Paragraphs>22</Paragraphs>
  <ScaleCrop>false</ScaleCrop>
  <Company>vivo mobile communication co.</Company>
  <LinksUpToDate>false</LinksUpToDate>
  <CharactersWithSpaces>11235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shenxd</cp:lastModifiedBy>
  <cp:revision>18</cp:revision>
  <cp:lastPrinted>2008-12-09T03:19:00Z</cp:lastPrinted>
  <dcterms:created xsi:type="dcterms:W3CDTF">2017-09-28T07:52:00Z</dcterms:created>
  <dcterms:modified xsi:type="dcterms:W3CDTF">2017-11-18T02:55:00Z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